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F292" w14:textId="77777777" w:rsidR="00A55C1A" w:rsidRDefault="00A55C1A" w:rsidP="00A55C1A"/>
    <w:p w14:paraId="3E32B464" w14:textId="77777777" w:rsidR="00A55C1A" w:rsidRPr="00A63143" w:rsidRDefault="00735C51" w:rsidP="00A55C1A">
      <w:pPr>
        <w:rPr>
          <w:rFonts w:cs="Arial"/>
          <w:b/>
          <w:bCs/>
          <w:sz w:val="30"/>
          <w:szCs w:val="30"/>
        </w:rPr>
      </w:pPr>
      <w:r w:rsidRPr="00735C51">
        <w:rPr>
          <w:rFonts w:cs="Arial"/>
          <w:b/>
          <w:bCs/>
          <w:sz w:val="30"/>
          <w:szCs w:val="30"/>
        </w:rPr>
        <w:t>Muster für einen Bericht zu ve</w:t>
      </w:r>
      <w:r>
        <w:rPr>
          <w:rFonts w:cs="Arial"/>
          <w:b/>
          <w:bCs/>
          <w:sz w:val="30"/>
          <w:szCs w:val="30"/>
        </w:rPr>
        <w:t>reinbarten Untersuchungshandlun</w:t>
      </w:r>
      <w:r w:rsidRPr="00735C51">
        <w:rPr>
          <w:rFonts w:cs="Arial"/>
          <w:b/>
          <w:bCs/>
          <w:sz w:val="30"/>
          <w:szCs w:val="30"/>
        </w:rPr>
        <w:t xml:space="preserve">gen in Zusammenhang mit </w:t>
      </w:r>
      <w:proofErr w:type="spellStart"/>
      <w:r w:rsidRPr="00735C51">
        <w:rPr>
          <w:rFonts w:cs="Arial"/>
          <w:b/>
          <w:bCs/>
          <w:sz w:val="30"/>
          <w:szCs w:val="30"/>
        </w:rPr>
        <w:t>Credit</w:t>
      </w:r>
      <w:proofErr w:type="spellEnd"/>
      <w:r w:rsidRPr="00735C51">
        <w:rPr>
          <w:rFonts w:cs="Arial"/>
          <w:b/>
          <w:bCs/>
          <w:sz w:val="30"/>
          <w:szCs w:val="30"/>
        </w:rPr>
        <w:t xml:space="preserve"> Claims</w:t>
      </w:r>
    </w:p>
    <w:p w14:paraId="3A3F22CA" w14:textId="77777777" w:rsidR="00880452" w:rsidRDefault="00880452" w:rsidP="00880452"/>
    <w:p w14:paraId="23267DA5" w14:textId="09FE7D75" w:rsidR="00735C51" w:rsidRPr="005A7363" w:rsidRDefault="00735C51" w:rsidP="00735C51">
      <w:pPr>
        <w:rPr>
          <w:i/>
        </w:rPr>
      </w:pPr>
      <w:r w:rsidRPr="005A7363">
        <w:rPr>
          <w:i/>
        </w:rPr>
        <w:t xml:space="preserve">(beschlossen in der Sitzung des </w:t>
      </w:r>
      <w:r w:rsidR="00A631A1">
        <w:rPr>
          <w:i/>
        </w:rPr>
        <w:t xml:space="preserve">ehemaligen </w:t>
      </w:r>
      <w:r w:rsidRPr="005A7363">
        <w:rPr>
          <w:i/>
        </w:rPr>
        <w:t>Fachsenats für Unternehmensrecht un</w:t>
      </w:r>
      <w:r>
        <w:rPr>
          <w:i/>
        </w:rPr>
        <w:t>d Revision am 18. Juni</w:t>
      </w:r>
      <w:r w:rsidRPr="00F00EC4">
        <w:rPr>
          <w:i/>
        </w:rPr>
        <w:t xml:space="preserve"> 2019</w:t>
      </w:r>
      <w:r w:rsidR="002C7D57">
        <w:rPr>
          <w:i/>
        </w:rPr>
        <w:t xml:space="preserve">, </w:t>
      </w:r>
      <w:r w:rsidR="00FF4AB0">
        <w:rPr>
          <w:i/>
        </w:rPr>
        <w:t xml:space="preserve">zuletzt </w:t>
      </w:r>
      <w:r w:rsidR="002C7D57" w:rsidRPr="00FF4AB0">
        <w:rPr>
          <w:i/>
        </w:rPr>
        <w:t xml:space="preserve">überarbeitet im </w:t>
      </w:r>
      <w:r w:rsidR="007931FD">
        <w:rPr>
          <w:i/>
        </w:rPr>
        <w:t xml:space="preserve">Juni </w:t>
      </w:r>
      <w:r w:rsidR="00C528B1">
        <w:rPr>
          <w:i/>
        </w:rPr>
        <w:t>2023</w:t>
      </w:r>
      <w:r w:rsidRPr="005A7363">
        <w:rPr>
          <w:i/>
        </w:rPr>
        <w:t>)</w:t>
      </w:r>
    </w:p>
    <w:p w14:paraId="16AEE9C0" w14:textId="77777777" w:rsidR="00735C51" w:rsidRDefault="00735C51" w:rsidP="00735C51"/>
    <w:tbl>
      <w:tblPr>
        <w:tblW w:w="4718" w:type="dxa"/>
        <w:tblLayout w:type="fixed"/>
        <w:tblCellMar>
          <w:left w:w="0" w:type="dxa"/>
          <w:right w:w="0" w:type="dxa"/>
        </w:tblCellMar>
        <w:tblLook w:val="0000" w:firstRow="0" w:lastRow="0" w:firstColumn="0" w:lastColumn="0" w:noHBand="0" w:noVBand="0"/>
      </w:tblPr>
      <w:tblGrid>
        <w:gridCol w:w="4718"/>
      </w:tblGrid>
      <w:tr w:rsidR="00735C51" w:rsidRPr="004B31EF" w14:paraId="6D339DAD" w14:textId="77777777" w:rsidTr="00D27D91">
        <w:trPr>
          <w:cantSplit/>
          <w:trHeight w:hRule="exact" w:val="443"/>
        </w:trPr>
        <w:tc>
          <w:tcPr>
            <w:tcW w:w="4718" w:type="dxa"/>
            <w:vAlign w:val="bottom"/>
          </w:tcPr>
          <w:p w14:paraId="4F4A372D" w14:textId="77777777" w:rsidR="00735C51" w:rsidRPr="004B31EF" w:rsidRDefault="00735C51" w:rsidP="00D27D91">
            <w:pPr>
              <w:pStyle w:val="Kopfzeile"/>
              <w:tabs>
                <w:tab w:val="clear" w:pos="4536"/>
                <w:tab w:val="clear" w:pos="9072"/>
              </w:tabs>
              <w:spacing w:line="260" w:lineRule="auto"/>
              <w:rPr>
                <w:rFonts w:cs="Arial"/>
                <w:szCs w:val="22"/>
              </w:rPr>
            </w:pPr>
          </w:p>
        </w:tc>
      </w:tr>
      <w:tr w:rsidR="00735C51" w:rsidRPr="004B31EF" w14:paraId="259715C4" w14:textId="77777777" w:rsidTr="00D27D91">
        <w:trPr>
          <w:cantSplit/>
          <w:trHeight w:hRule="exact" w:val="1441"/>
        </w:trPr>
        <w:tc>
          <w:tcPr>
            <w:tcW w:w="4718" w:type="dxa"/>
          </w:tcPr>
          <w:p w14:paraId="7034D800" w14:textId="77777777" w:rsidR="00735C51" w:rsidRPr="00A71F18" w:rsidRDefault="00735C51" w:rsidP="00D27D91">
            <w:pPr>
              <w:pStyle w:val="Kopfzeile"/>
              <w:tabs>
                <w:tab w:val="clear" w:pos="4536"/>
                <w:tab w:val="clear" w:pos="9072"/>
              </w:tabs>
              <w:rPr>
                <w:rFonts w:cs="Arial"/>
                <w:szCs w:val="22"/>
              </w:rPr>
            </w:pPr>
            <w:r w:rsidRPr="00A71F18">
              <w:rPr>
                <w:rFonts w:cs="Arial"/>
                <w:szCs w:val="22"/>
              </w:rPr>
              <w:t>An den</w:t>
            </w:r>
          </w:p>
          <w:p w14:paraId="364F7668" w14:textId="77777777" w:rsidR="00735C51" w:rsidRPr="00A71F18" w:rsidRDefault="00735C51" w:rsidP="00D27D91">
            <w:pPr>
              <w:rPr>
                <w:rFonts w:cs="Arial"/>
                <w:szCs w:val="22"/>
              </w:rPr>
            </w:pPr>
            <w:r w:rsidRPr="00A71F18">
              <w:rPr>
                <w:rFonts w:cs="Arial"/>
                <w:szCs w:val="22"/>
              </w:rPr>
              <w:t>Vorstand der</w:t>
            </w:r>
          </w:p>
          <w:p w14:paraId="217E37BE" w14:textId="77777777" w:rsidR="00735C51" w:rsidRPr="006D6CB2" w:rsidRDefault="00735C51" w:rsidP="00D27D91">
            <w:pPr>
              <w:rPr>
                <w:rFonts w:cs="Arial"/>
                <w:color w:val="FF0000"/>
                <w:szCs w:val="22"/>
              </w:rPr>
            </w:pPr>
            <w:r w:rsidRPr="006D6CB2">
              <w:rPr>
                <w:rFonts w:cs="Arial"/>
                <w:color w:val="FF0000"/>
                <w:szCs w:val="22"/>
              </w:rPr>
              <w:t>[Name der Bank]</w:t>
            </w:r>
          </w:p>
          <w:p w14:paraId="022D4433" w14:textId="77777777" w:rsidR="00735C51" w:rsidRPr="006D6CB2" w:rsidRDefault="00735C51" w:rsidP="00D27D91">
            <w:pPr>
              <w:rPr>
                <w:rFonts w:cs="Arial"/>
                <w:color w:val="FF0000"/>
                <w:szCs w:val="22"/>
              </w:rPr>
            </w:pPr>
            <w:r w:rsidRPr="006D6CB2">
              <w:rPr>
                <w:rFonts w:cs="Arial"/>
                <w:color w:val="FF0000"/>
                <w:szCs w:val="22"/>
              </w:rPr>
              <w:t>[Adresse]</w:t>
            </w:r>
          </w:p>
          <w:p w14:paraId="1D9E19A4" w14:textId="77777777" w:rsidR="00735C51" w:rsidRPr="006D6CB2" w:rsidRDefault="00735C51" w:rsidP="00D27D91">
            <w:pPr>
              <w:rPr>
                <w:rFonts w:cs="Arial"/>
                <w:color w:val="FF0000"/>
                <w:szCs w:val="22"/>
              </w:rPr>
            </w:pPr>
            <w:r w:rsidRPr="006D6CB2">
              <w:rPr>
                <w:rFonts w:cs="Arial"/>
                <w:color w:val="FF0000"/>
                <w:szCs w:val="22"/>
              </w:rPr>
              <w:t>[PLZ – Ort]</w:t>
            </w:r>
          </w:p>
          <w:p w14:paraId="554A7C80" w14:textId="77777777" w:rsidR="00735C51" w:rsidRPr="004B31EF" w:rsidRDefault="00735C51" w:rsidP="00D27D91">
            <w:pPr>
              <w:rPr>
                <w:rFonts w:cs="Arial"/>
                <w:szCs w:val="22"/>
              </w:rPr>
            </w:pPr>
          </w:p>
        </w:tc>
      </w:tr>
    </w:tbl>
    <w:p w14:paraId="302ABCD2" w14:textId="77777777" w:rsidR="00735C51" w:rsidRDefault="00735C51" w:rsidP="00880452"/>
    <w:p w14:paraId="729A9C1A" w14:textId="77777777" w:rsidR="00880452" w:rsidRDefault="00880452" w:rsidP="00880452"/>
    <w:p w14:paraId="30638D27" w14:textId="5B74CC4D" w:rsidR="005B4A1B" w:rsidRPr="00B9733B" w:rsidRDefault="005B4A1B" w:rsidP="005B4A1B">
      <w:pPr>
        <w:rPr>
          <w:b/>
        </w:rPr>
      </w:pPr>
      <w:r w:rsidRPr="00B9733B">
        <w:rPr>
          <w:b/>
        </w:rPr>
        <w:t xml:space="preserve">Bericht </w:t>
      </w:r>
      <w:r w:rsidR="00E412AA">
        <w:rPr>
          <w:b/>
        </w:rPr>
        <w:t xml:space="preserve">zu </w:t>
      </w:r>
      <w:r w:rsidRPr="00B9733B">
        <w:rPr>
          <w:b/>
        </w:rPr>
        <w:t xml:space="preserve">vereinbarten Untersuchungshandlungen betreffend die </w:t>
      </w:r>
      <w:r w:rsidR="00E412AA">
        <w:rPr>
          <w:b/>
        </w:rPr>
        <w:t xml:space="preserve">Einhaltung der </w:t>
      </w:r>
      <w:r w:rsidRPr="00B9733B">
        <w:rPr>
          <w:b/>
        </w:rPr>
        <w:t>Voraussetzungen der mittels Meldung eingereichten nicht</w:t>
      </w:r>
      <w:r w:rsidR="008D1023">
        <w:rPr>
          <w:b/>
        </w:rPr>
        <w:t xml:space="preserve"> </w:t>
      </w:r>
      <w:r w:rsidRPr="00B9733B">
        <w:rPr>
          <w:b/>
        </w:rPr>
        <w:t>marktfähigen Sicherheiten für Refinanzierungsgeschäfte gemäß</w:t>
      </w:r>
      <w:r w:rsidR="00294F3F">
        <w:rPr>
          <w:b/>
        </w:rPr>
        <w:t xml:space="preserve"> den</w:t>
      </w:r>
      <w:r w:rsidRPr="00B9733B">
        <w:rPr>
          <w:b/>
        </w:rPr>
        <w:t xml:space="preserve"> §</w:t>
      </w:r>
      <w:r w:rsidR="00782DBA">
        <w:rPr>
          <w:b/>
        </w:rPr>
        <w:t>§</w:t>
      </w:r>
      <w:r w:rsidR="00B9733B">
        <w:rPr>
          <w:b/>
        </w:rPr>
        <w:t> </w:t>
      </w:r>
      <w:r w:rsidRPr="00B9733B">
        <w:rPr>
          <w:b/>
        </w:rPr>
        <w:t xml:space="preserve">21 </w:t>
      </w:r>
      <w:r w:rsidR="00782DBA">
        <w:rPr>
          <w:b/>
        </w:rPr>
        <w:t xml:space="preserve">bis 23 </w:t>
      </w:r>
      <w:r w:rsidRPr="00B9733B">
        <w:rPr>
          <w:b/>
        </w:rPr>
        <w:t xml:space="preserve">der Geschäftsbestimmungen der </w:t>
      </w:r>
      <w:r w:rsidR="00E412AA">
        <w:rPr>
          <w:b/>
        </w:rPr>
        <w:br/>
      </w:r>
      <w:r w:rsidRPr="00B9733B">
        <w:rPr>
          <w:b/>
        </w:rPr>
        <w:t xml:space="preserve">Oesterreichischen Nationalbank für geldpolitische Geschäfte und Verfahren in Verbindung mit Teil 4 Titel III Kapitel 1 der Leitlinie (EU) 2015/510 der Europäischen Zentralbank in der geltenden Fassung zum Stichtag </w:t>
      </w:r>
      <w:r w:rsidRPr="00176C7A">
        <w:rPr>
          <w:b/>
          <w:color w:val="FF0000"/>
        </w:rPr>
        <w:t>[Datum]</w:t>
      </w:r>
    </w:p>
    <w:p w14:paraId="762AE6CF" w14:textId="77777777" w:rsidR="005B4A1B" w:rsidRDefault="005B4A1B" w:rsidP="005B4A1B"/>
    <w:p w14:paraId="66E584A3" w14:textId="77777777" w:rsidR="005B4A1B" w:rsidRDefault="005B4A1B" w:rsidP="005B4A1B"/>
    <w:p w14:paraId="0E1E61B8" w14:textId="77777777" w:rsidR="005B4A1B" w:rsidRDefault="005B4A1B" w:rsidP="005B4A1B">
      <w:r>
        <w:t xml:space="preserve">Sehr geehrte </w:t>
      </w:r>
      <w:r w:rsidRPr="006D6CB2">
        <w:rPr>
          <w:color w:val="FF0000"/>
        </w:rPr>
        <w:t>[Damen und Herren]</w:t>
      </w:r>
      <w:r>
        <w:t>,</w:t>
      </w:r>
    </w:p>
    <w:p w14:paraId="3E979707" w14:textId="77777777" w:rsidR="003E3987" w:rsidRDefault="003E3987" w:rsidP="005B4A1B"/>
    <w:p w14:paraId="5889B072" w14:textId="5A4B460E" w:rsidR="005B4A1B" w:rsidRDefault="005B4A1B" w:rsidP="005B4A1B">
      <w:r>
        <w:t xml:space="preserve">wir haben die mit Ihnen vereinbarten und im Folgenden aufgelisteten Untersuchungshandlungen durchgeführt. </w:t>
      </w:r>
    </w:p>
    <w:p w14:paraId="3542FB81" w14:textId="77777777" w:rsidR="003E3987" w:rsidRDefault="003E3987" w:rsidP="005B4A1B"/>
    <w:p w14:paraId="2065B2B1" w14:textId="4DB98558" w:rsidR="00294F3F" w:rsidRPr="00B60127" w:rsidRDefault="00294F3F" w:rsidP="005B4A1B">
      <w:pPr>
        <w:rPr>
          <w:b/>
          <w:bCs/>
        </w:rPr>
      </w:pPr>
      <w:r w:rsidRPr="00B60127">
        <w:rPr>
          <w:b/>
          <w:bCs/>
        </w:rPr>
        <w:t xml:space="preserve">Zweck </w:t>
      </w:r>
      <w:r w:rsidR="00402918">
        <w:rPr>
          <w:b/>
          <w:bCs/>
        </w:rPr>
        <w:t xml:space="preserve">und Beschreibung </w:t>
      </w:r>
      <w:r w:rsidRPr="00B60127">
        <w:rPr>
          <w:b/>
          <w:bCs/>
        </w:rPr>
        <w:t>der Untersuchungshandlungen</w:t>
      </w:r>
    </w:p>
    <w:p w14:paraId="20C950F0" w14:textId="77777777" w:rsidR="00294F3F" w:rsidRDefault="00294F3F" w:rsidP="005B4A1B"/>
    <w:p w14:paraId="65B74187" w14:textId="62D5742D" w:rsidR="005B4A1B" w:rsidRDefault="005B4A1B" w:rsidP="005B4A1B">
      <w:r>
        <w:t xml:space="preserve">Die durchgeführten Untersuchungshandlungen dienen </w:t>
      </w:r>
      <w:r w:rsidR="00E412AA">
        <w:t xml:space="preserve">nur </w:t>
      </w:r>
      <w:r>
        <w:t xml:space="preserve">dazu, Sie bei der Beurteilung betreffend die </w:t>
      </w:r>
      <w:r w:rsidR="00E412AA">
        <w:t xml:space="preserve">Einhaltung </w:t>
      </w:r>
      <w:r>
        <w:t>der Voraussetzungen</w:t>
      </w:r>
      <w:r w:rsidR="00E412AA">
        <w:t xml:space="preserve"> </w:t>
      </w:r>
      <w:r w:rsidR="00E412AA" w:rsidRPr="00B60127">
        <w:t>der mittels Meldung eingereichten nicht marktfähigen Sicherheiten für Refinanzierungsgeschäfte</w:t>
      </w:r>
      <w:r>
        <w:t xml:space="preserve"> gemäß </w:t>
      </w:r>
      <w:r w:rsidR="00294F3F">
        <w:t xml:space="preserve">den </w:t>
      </w:r>
      <w:r>
        <w:t>§</w:t>
      </w:r>
      <w:r w:rsidR="00451AF1">
        <w:t>§</w:t>
      </w:r>
      <w:r w:rsidR="00973FFC">
        <w:t> </w:t>
      </w:r>
      <w:r>
        <w:t xml:space="preserve">21 </w:t>
      </w:r>
      <w:r w:rsidR="00782DBA">
        <w:t xml:space="preserve">bis 23 </w:t>
      </w:r>
      <w:r>
        <w:t xml:space="preserve">der Geschäftsbestimmungen der Oesterreichischen Nationalbank (nachfolgend OeNB) für geldpolitische Geschäfte und Verfahren (nachfolgend GB/OeNB) in Verbindung mit Teil 4 Titel III Kapitel 1 der Leitlinie (EU) 2015/510 </w:t>
      </w:r>
      <w:r w:rsidR="002A7BE4">
        <w:t xml:space="preserve">der Europäischen Zentralbank </w:t>
      </w:r>
      <w:r>
        <w:t xml:space="preserve">in der geltenden Fassung </w:t>
      </w:r>
      <w:r w:rsidR="008B340F">
        <w:t xml:space="preserve">(nachfolgend </w:t>
      </w:r>
      <w:proofErr w:type="spellStart"/>
      <w:r w:rsidR="008B340F">
        <w:t>i.d.g.F</w:t>
      </w:r>
      <w:proofErr w:type="spellEnd"/>
      <w:r w:rsidR="008B340F">
        <w:t xml:space="preserve">.) </w:t>
      </w:r>
      <w:r>
        <w:t>zu unterstützen, und sind diejenigen, mit deren Durchführung Sie uns in einem gesonderten Auftragsschreiben beauftragt haben</w:t>
      </w:r>
      <w:r w:rsidR="0087256A">
        <w:t>:</w:t>
      </w:r>
      <w:r>
        <w:t xml:space="preserve"> </w:t>
      </w:r>
    </w:p>
    <w:p w14:paraId="1978B109" w14:textId="77777777" w:rsidR="005B2B67" w:rsidRDefault="005B2B67" w:rsidP="005B4A1B"/>
    <w:p w14:paraId="462C7638" w14:textId="77777777" w:rsidR="005B4A1B" w:rsidRDefault="005B4A1B" w:rsidP="001B311A">
      <w:pPr>
        <w:pStyle w:val="VE-AufzhlungEbene1"/>
      </w:pPr>
      <w:r>
        <w:t>Untersuchungshandlungen in Bezug auf die Prozesse und Systeme:</w:t>
      </w:r>
    </w:p>
    <w:p w14:paraId="32C014EA" w14:textId="77777777" w:rsidR="005B2B67" w:rsidRDefault="005B2B67" w:rsidP="005B4A1B"/>
    <w:p w14:paraId="0DEF354B" w14:textId="0337CC2E" w:rsidR="0072674F" w:rsidRDefault="005B4A1B" w:rsidP="00626C4F">
      <w:pPr>
        <w:pStyle w:val="VE-AufzhlungEbene1"/>
        <w:numPr>
          <w:ilvl w:val="0"/>
          <w:numId w:val="0"/>
        </w:numPr>
        <w:ind w:left="397"/>
      </w:pPr>
      <w:r>
        <w:t xml:space="preserve">Wir haben </w:t>
      </w:r>
      <w:r w:rsidR="001F5568">
        <w:t xml:space="preserve">vom </w:t>
      </w:r>
      <w:r>
        <w:t xml:space="preserve">Management und </w:t>
      </w:r>
      <w:r w:rsidR="002B51A3">
        <w:t>den</w:t>
      </w:r>
      <w:r>
        <w:t xml:space="preserve"> für die Meldung fachlich zuständigen Mitarbeiter</w:t>
      </w:r>
      <w:r w:rsidR="00C62739">
        <w:t>n</w:t>
      </w:r>
      <w:r>
        <w:t xml:space="preserve"> </w:t>
      </w:r>
      <w:r w:rsidR="001F5568">
        <w:t>die ausgefüllte Selbstauskunft auf Basis des OeNB</w:t>
      </w:r>
      <w:r w:rsidR="00C62739">
        <w:t>-</w:t>
      </w:r>
      <w:r w:rsidR="001F5568">
        <w:t xml:space="preserve">Fragenkatalogs </w:t>
      </w:r>
      <w:r w:rsidR="0033418A">
        <w:t>zur Verfahrensprüfung</w:t>
      </w:r>
      <w:r w:rsidR="002A2FD2">
        <w:rPr>
          <w:rStyle w:val="Funotenzeichen"/>
        </w:rPr>
        <w:footnoteReference w:id="1"/>
      </w:r>
      <w:r w:rsidR="0072674F">
        <w:t xml:space="preserve"> </w:t>
      </w:r>
      <w:r w:rsidR="0033418A">
        <w:t xml:space="preserve">der </w:t>
      </w:r>
      <w:r w:rsidR="0033418A" w:rsidRPr="00626C4F">
        <w:rPr>
          <w:color w:val="FF0000"/>
        </w:rPr>
        <w:t>[Bank]</w:t>
      </w:r>
      <w:r w:rsidR="0033418A" w:rsidRPr="000B39C5">
        <w:rPr>
          <w:color w:val="FF0000"/>
        </w:rPr>
        <w:t xml:space="preserve"> </w:t>
      </w:r>
      <w:r w:rsidR="0072674F" w:rsidRPr="00176C7A">
        <w:t xml:space="preserve">(siehe Anlage </w:t>
      </w:r>
      <w:r w:rsidR="002A2FD2" w:rsidRPr="00176C7A">
        <w:t>2</w:t>
      </w:r>
      <w:r w:rsidR="0072674F" w:rsidRPr="00176C7A">
        <w:t>)</w:t>
      </w:r>
      <w:r w:rsidR="0072674F" w:rsidRPr="00782DBA">
        <w:t xml:space="preserve"> </w:t>
      </w:r>
      <w:r w:rsidR="00FE6E63">
        <w:t>eingeholt</w:t>
      </w:r>
      <w:r w:rsidR="001F5568">
        <w:t xml:space="preserve"> und die </w:t>
      </w:r>
      <w:r w:rsidR="00A95388">
        <w:t xml:space="preserve">Eintragungen </w:t>
      </w:r>
      <w:r w:rsidR="001F5568">
        <w:t xml:space="preserve">dahingehend untersucht, ob </w:t>
      </w:r>
      <w:r w:rsidR="00C62739">
        <w:t>sie</w:t>
      </w:r>
      <w:r w:rsidR="001F5568">
        <w:t xml:space="preserve"> in </w:t>
      </w:r>
      <w:r w:rsidR="00FE6E63">
        <w:t xml:space="preserve">einem wesentlichen </w:t>
      </w:r>
      <w:r w:rsidR="001F5568">
        <w:t xml:space="preserve">Widerspruch zu unseren Erkenntnissen aus der </w:t>
      </w:r>
      <w:r w:rsidR="0033418A">
        <w:t xml:space="preserve">Stichprobenprüfung </w:t>
      </w:r>
      <w:r w:rsidR="002B51A3">
        <w:t xml:space="preserve">entsprechend den </w:t>
      </w:r>
      <w:r w:rsidR="0033418A">
        <w:t>Punkt</w:t>
      </w:r>
      <w:r w:rsidR="002B51A3">
        <w:t>en</w:t>
      </w:r>
      <w:r w:rsidR="0033418A">
        <w:t xml:space="preserve"> 2. </w:t>
      </w:r>
      <w:r w:rsidR="00FE6E63">
        <w:t>bis 4.</w:t>
      </w:r>
      <w:r w:rsidR="002B51A3">
        <w:t xml:space="preserve"> </w:t>
      </w:r>
      <w:r w:rsidR="002B51A3" w:rsidRPr="00512E9A">
        <w:rPr>
          <w:color w:val="FF0000"/>
        </w:rPr>
        <w:t>(siehe Anlage 3)</w:t>
      </w:r>
      <w:r w:rsidR="0033418A" w:rsidRPr="000B39C5">
        <w:t xml:space="preserve"> </w:t>
      </w:r>
      <w:r w:rsidR="0033418A">
        <w:t>stehen.</w:t>
      </w:r>
    </w:p>
    <w:p w14:paraId="2CDC4162" w14:textId="0277AC19" w:rsidR="00232E3A" w:rsidRDefault="00232E3A">
      <w:pPr>
        <w:jc w:val="left"/>
      </w:pPr>
      <w:r>
        <w:br w:type="page"/>
      </w:r>
    </w:p>
    <w:p w14:paraId="18C51CDA" w14:textId="6281743F" w:rsidR="005B4A1B" w:rsidRDefault="005B4A1B" w:rsidP="0072674F">
      <w:pPr>
        <w:pStyle w:val="VE-AufzhlungEbene1"/>
      </w:pPr>
      <w:r>
        <w:lastRenderedPageBreak/>
        <w:t xml:space="preserve">Untersuchungshandlungen in Bezug auf die Erfassung der von der OeNB ausgewählten und übermittelten Testfälle </w:t>
      </w:r>
      <w:r w:rsidR="00530369" w:rsidRPr="00B60127">
        <w:t>per</w:t>
      </w:r>
      <w:r w:rsidRPr="00B60127">
        <w:t xml:space="preserve"> </w:t>
      </w:r>
      <w:r w:rsidRPr="0072674F">
        <w:rPr>
          <w:color w:val="FF0000"/>
        </w:rPr>
        <w:t xml:space="preserve">[Datum] </w:t>
      </w:r>
      <w:r>
        <w:t>(nachfolgend Stichprobenblatt) im Kernbanksystem:</w:t>
      </w:r>
    </w:p>
    <w:p w14:paraId="5CF09F46" w14:textId="77777777" w:rsidR="0027797F" w:rsidRDefault="0027797F" w:rsidP="005B4A1B"/>
    <w:p w14:paraId="161B3698" w14:textId="28873064" w:rsidR="005B4A1B" w:rsidRDefault="005B4A1B" w:rsidP="00E13BF4">
      <w:pPr>
        <w:pStyle w:val="VE-BuchstabeAufzhlEbene2"/>
        <w:numPr>
          <w:ilvl w:val="0"/>
          <w:numId w:val="17"/>
        </w:numPr>
      </w:pPr>
      <w:r>
        <w:t xml:space="preserve">Wir haben überprüft, ob die folgenden Kriterien – sofern relevant – gemäß Stichprobenblatt mit den im Kernbanksystem der </w:t>
      </w:r>
      <w:r w:rsidRPr="00D6226E">
        <w:rPr>
          <w:color w:val="FF0000"/>
        </w:rPr>
        <w:t>[Bank]</w:t>
      </w:r>
      <w:r>
        <w:t xml:space="preserve"> hinterlegten relevanten Informationen übereinstimmen </w:t>
      </w:r>
      <w:r w:rsidRPr="00512E9A">
        <w:rPr>
          <w:color w:val="FF0000"/>
        </w:rPr>
        <w:t xml:space="preserve">(siehe Anlage </w:t>
      </w:r>
      <w:r w:rsidR="0072674F" w:rsidRPr="00512E9A">
        <w:rPr>
          <w:color w:val="FF0000"/>
        </w:rPr>
        <w:t>3</w:t>
      </w:r>
      <w:r w:rsidRPr="00512E9A">
        <w:rPr>
          <w:color w:val="FF0000"/>
        </w:rPr>
        <w:t>)</w:t>
      </w:r>
      <w:r w:rsidRPr="000B39C5">
        <w:t>:</w:t>
      </w:r>
    </w:p>
    <w:p w14:paraId="2D0A29DB" w14:textId="77777777" w:rsidR="001450EE" w:rsidRDefault="001450EE" w:rsidP="006D6CB2"/>
    <w:p w14:paraId="79F478B8" w14:textId="539A6B1B" w:rsidR="005B4A1B" w:rsidRPr="009C27D1" w:rsidRDefault="005B4A1B" w:rsidP="00E13BF4">
      <w:pPr>
        <w:pStyle w:val="Listenabsatz"/>
        <w:numPr>
          <w:ilvl w:val="0"/>
          <w:numId w:val="20"/>
        </w:numPr>
        <w:spacing w:after="0" w:line="240" w:lineRule="auto"/>
        <w:jc w:val="both"/>
        <w:rPr>
          <w:rFonts w:ascii="Arial" w:hAnsi="Arial" w:cs="Arial"/>
        </w:rPr>
      </w:pPr>
      <w:r w:rsidRPr="009C27D1">
        <w:rPr>
          <w:rFonts w:ascii="Arial" w:hAnsi="Arial" w:cs="Arial"/>
        </w:rPr>
        <w:t>Schuldnername</w:t>
      </w:r>
    </w:p>
    <w:p w14:paraId="32C81398" w14:textId="5DD619BB" w:rsidR="005B4A1B" w:rsidRPr="009C27D1" w:rsidRDefault="005B4A1B" w:rsidP="00E13BF4">
      <w:pPr>
        <w:pStyle w:val="Listenabsatz"/>
        <w:numPr>
          <w:ilvl w:val="0"/>
          <w:numId w:val="20"/>
        </w:numPr>
        <w:spacing w:after="0" w:line="240" w:lineRule="auto"/>
        <w:jc w:val="both"/>
        <w:rPr>
          <w:rFonts w:ascii="Arial" w:hAnsi="Arial" w:cs="Arial"/>
        </w:rPr>
      </w:pPr>
      <w:r w:rsidRPr="009C27D1">
        <w:rPr>
          <w:rFonts w:ascii="Arial" w:hAnsi="Arial" w:cs="Arial"/>
        </w:rPr>
        <w:t>Aushaftung</w:t>
      </w:r>
      <w:r w:rsidR="00366177">
        <w:rPr>
          <w:rStyle w:val="Funotenzeichen"/>
          <w:rFonts w:ascii="Arial" w:hAnsi="Arial" w:cs="Arial"/>
        </w:rPr>
        <w:footnoteReference w:id="2"/>
      </w:r>
    </w:p>
    <w:p w14:paraId="40A485A9" w14:textId="183ACE47" w:rsidR="005B4A1B" w:rsidRPr="009C27D1" w:rsidRDefault="005B4A1B" w:rsidP="00E13BF4">
      <w:pPr>
        <w:pStyle w:val="Listenabsatz"/>
        <w:numPr>
          <w:ilvl w:val="0"/>
          <w:numId w:val="20"/>
        </w:numPr>
        <w:spacing w:after="0" w:line="240" w:lineRule="auto"/>
        <w:jc w:val="both"/>
        <w:rPr>
          <w:rFonts w:ascii="Arial" w:hAnsi="Arial" w:cs="Arial"/>
        </w:rPr>
      </w:pPr>
      <w:r w:rsidRPr="009C27D1">
        <w:rPr>
          <w:rFonts w:ascii="Arial" w:hAnsi="Arial" w:cs="Arial"/>
        </w:rPr>
        <w:t>Fälligkeitsdatum</w:t>
      </w:r>
      <w:r w:rsidR="00072F13">
        <w:rPr>
          <w:rStyle w:val="Funotenzeichen"/>
          <w:rFonts w:ascii="Arial" w:hAnsi="Arial" w:cs="Arial"/>
        </w:rPr>
        <w:footnoteReference w:id="3"/>
      </w:r>
    </w:p>
    <w:p w14:paraId="02A87D43" w14:textId="77777777" w:rsidR="005B4A1B" w:rsidRPr="009C27D1" w:rsidRDefault="005B4A1B" w:rsidP="00E13BF4">
      <w:pPr>
        <w:pStyle w:val="Listenabsatz"/>
        <w:numPr>
          <w:ilvl w:val="0"/>
          <w:numId w:val="20"/>
        </w:numPr>
        <w:spacing w:after="0" w:line="240" w:lineRule="auto"/>
        <w:jc w:val="both"/>
        <w:rPr>
          <w:rFonts w:ascii="Arial" w:hAnsi="Arial" w:cs="Arial"/>
        </w:rPr>
      </w:pPr>
      <w:r w:rsidRPr="009C27D1">
        <w:rPr>
          <w:rFonts w:ascii="Arial" w:hAnsi="Arial" w:cs="Arial"/>
        </w:rPr>
        <w:t>Währung</w:t>
      </w:r>
    </w:p>
    <w:p w14:paraId="14DA3727" w14:textId="1B5591F2" w:rsidR="005B4A1B" w:rsidRPr="009C27D1" w:rsidRDefault="005B4A1B" w:rsidP="00E13BF4">
      <w:pPr>
        <w:pStyle w:val="Listenabsatz"/>
        <w:numPr>
          <w:ilvl w:val="0"/>
          <w:numId w:val="20"/>
        </w:numPr>
        <w:spacing w:after="0" w:line="240" w:lineRule="auto"/>
        <w:jc w:val="both"/>
        <w:rPr>
          <w:rFonts w:ascii="Arial" w:hAnsi="Arial" w:cs="Arial"/>
        </w:rPr>
      </w:pPr>
      <w:r w:rsidRPr="009C27D1">
        <w:rPr>
          <w:rFonts w:ascii="Arial" w:hAnsi="Arial" w:cs="Arial"/>
        </w:rPr>
        <w:t>Zessionsvermerk lautend auf OeNB</w:t>
      </w:r>
    </w:p>
    <w:p w14:paraId="12829569" w14:textId="77777777" w:rsidR="005B4A1B" w:rsidRPr="009C27D1" w:rsidRDefault="005B4A1B" w:rsidP="00E13BF4">
      <w:pPr>
        <w:pStyle w:val="Listenabsatz"/>
        <w:numPr>
          <w:ilvl w:val="0"/>
          <w:numId w:val="20"/>
        </w:numPr>
        <w:spacing w:after="0" w:line="240" w:lineRule="auto"/>
        <w:jc w:val="both"/>
        <w:rPr>
          <w:rFonts w:ascii="Arial" w:hAnsi="Arial" w:cs="Arial"/>
        </w:rPr>
      </w:pPr>
      <w:r w:rsidRPr="009C27D1">
        <w:rPr>
          <w:rFonts w:ascii="Arial" w:hAnsi="Arial" w:cs="Arial"/>
        </w:rPr>
        <w:t>Verzinsungsart (variabel, fix); sofern variabel: Cap</w:t>
      </w:r>
      <w:r w:rsidR="00B21E56" w:rsidRPr="009C27D1">
        <w:rPr>
          <w:rFonts w:ascii="Arial" w:hAnsi="Arial" w:cs="Arial"/>
          <w:vertAlign w:val="superscript"/>
        </w:rPr>
        <w:footnoteReference w:id="4"/>
      </w:r>
      <w:r w:rsidRPr="009C27D1">
        <w:rPr>
          <w:rFonts w:ascii="Arial" w:hAnsi="Arial" w:cs="Arial"/>
        </w:rPr>
        <w:t xml:space="preserve"> und Referenzzinssatz</w:t>
      </w:r>
    </w:p>
    <w:p w14:paraId="36AA9724" w14:textId="77777777" w:rsidR="005B4A1B" w:rsidRDefault="005B4A1B" w:rsidP="00E13BF4">
      <w:pPr>
        <w:pStyle w:val="Listenabsatz"/>
        <w:numPr>
          <w:ilvl w:val="0"/>
          <w:numId w:val="20"/>
        </w:numPr>
        <w:spacing w:after="0" w:line="240" w:lineRule="auto"/>
        <w:jc w:val="both"/>
        <w:rPr>
          <w:rFonts w:ascii="Arial" w:hAnsi="Arial" w:cs="Arial"/>
        </w:rPr>
      </w:pPr>
      <w:r w:rsidRPr="009C27D1">
        <w:rPr>
          <w:rFonts w:ascii="Arial" w:hAnsi="Arial" w:cs="Arial"/>
        </w:rPr>
        <w:t>Forderungsart</w:t>
      </w:r>
      <w:r w:rsidR="00FC697D" w:rsidRPr="009C27D1">
        <w:rPr>
          <w:rFonts w:ascii="Arial" w:hAnsi="Arial" w:cs="Arial"/>
          <w:vertAlign w:val="superscript"/>
        </w:rPr>
        <w:footnoteReference w:id="5"/>
      </w:r>
    </w:p>
    <w:p w14:paraId="49750A2F" w14:textId="686EAFD0" w:rsidR="00EA3E7E" w:rsidRDefault="00EA3E7E" w:rsidP="00E13BF4">
      <w:pPr>
        <w:pStyle w:val="Listenabsatz"/>
        <w:numPr>
          <w:ilvl w:val="0"/>
          <w:numId w:val="20"/>
        </w:numPr>
        <w:spacing w:after="0" w:line="240" w:lineRule="auto"/>
        <w:jc w:val="both"/>
        <w:rPr>
          <w:rFonts w:ascii="Arial" w:hAnsi="Arial" w:cs="Arial"/>
        </w:rPr>
      </w:pPr>
      <w:r>
        <w:rPr>
          <w:rFonts w:ascii="Arial" w:hAnsi="Arial" w:cs="Arial"/>
        </w:rPr>
        <w:t xml:space="preserve">PD </w:t>
      </w:r>
      <w:r w:rsidR="000E3EF9">
        <w:rPr>
          <w:rFonts w:ascii="Arial" w:hAnsi="Arial" w:cs="Arial"/>
        </w:rPr>
        <w:t>–</w:t>
      </w:r>
      <w:r>
        <w:rPr>
          <w:rFonts w:ascii="Arial" w:hAnsi="Arial" w:cs="Arial"/>
        </w:rPr>
        <w:t xml:space="preserve"> </w:t>
      </w:r>
      <w:proofErr w:type="spellStart"/>
      <w:r>
        <w:rPr>
          <w:rFonts w:ascii="Arial" w:hAnsi="Arial" w:cs="Arial"/>
        </w:rPr>
        <w:t>Probability</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Default</w:t>
      </w:r>
      <w:r>
        <w:rPr>
          <w:rStyle w:val="Funotenzeichen"/>
          <w:rFonts w:ascii="Arial" w:hAnsi="Arial" w:cs="Arial"/>
        </w:rPr>
        <w:footnoteReference w:id="6"/>
      </w:r>
    </w:p>
    <w:p w14:paraId="0E9D109E" w14:textId="22CE4547" w:rsidR="00EE5795" w:rsidRDefault="00EE5795" w:rsidP="00E13BF4">
      <w:pPr>
        <w:pStyle w:val="Listenabsatz"/>
        <w:numPr>
          <w:ilvl w:val="0"/>
          <w:numId w:val="20"/>
        </w:numPr>
        <w:spacing w:after="0" w:line="240" w:lineRule="auto"/>
        <w:jc w:val="both"/>
        <w:rPr>
          <w:rFonts w:ascii="Arial" w:hAnsi="Arial" w:cs="Arial"/>
        </w:rPr>
      </w:pPr>
      <w:r>
        <w:rPr>
          <w:rFonts w:ascii="Arial" w:hAnsi="Arial" w:cs="Arial"/>
        </w:rPr>
        <w:t>Garantiegeber</w:t>
      </w:r>
      <w:r>
        <w:rPr>
          <w:rStyle w:val="Funotenzeichen"/>
          <w:rFonts w:ascii="Arial" w:hAnsi="Arial" w:cs="Arial"/>
        </w:rPr>
        <w:footnoteReference w:id="7"/>
      </w:r>
    </w:p>
    <w:p w14:paraId="2A147934" w14:textId="77777777" w:rsidR="00FA25DD" w:rsidRPr="000D53B0" w:rsidRDefault="00FA25DD" w:rsidP="00626C4F"/>
    <w:p w14:paraId="6E7A8858" w14:textId="48E82D89" w:rsidR="005A0969" w:rsidRDefault="005A0969" w:rsidP="00E13BF4">
      <w:pPr>
        <w:pStyle w:val="VE-BuchstabeAufzhlEbene2"/>
        <w:numPr>
          <w:ilvl w:val="0"/>
          <w:numId w:val="17"/>
        </w:numPr>
      </w:pPr>
      <w:r>
        <w:t xml:space="preserve">Wir haben überprüft, ob </w:t>
      </w:r>
      <w:r w:rsidR="001F2067">
        <w:t xml:space="preserve">der letzte Cashflow der </w:t>
      </w:r>
      <w:r w:rsidR="00450588">
        <w:t xml:space="preserve">Forderung </w:t>
      </w:r>
      <w:r w:rsidR="001F2067">
        <w:t>nicht negativ war.</w:t>
      </w:r>
    </w:p>
    <w:p w14:paraId="6DCD8A9B" w14:textId="77777777" w:rsidR="005A0969" w:rsidRDefault="005A0969" w:rsidP="005B4A1B"/>
    <w:p w14:paraId="014B5938" w14:textId="0E27C7A6" w:rsidR="005B4A1B" w:rsidRDefault="005B4A1B" w:rsidP="001B311A">
      <w:pPr>
        <w:pStyle w:val="VE-AufzhlungEbene1"/>
      </w:pPr>
      <w:r>
        <w:t xml:space="preserve">Untersuchungshandlungen in Bezug auf Schuldscheindarlehen, sofern diese im Stichprobenblatt enthalten sind </w:t>
      </w:r>
      <w:r w:rsidRPr="00512E9A">
        <w:rPr>
          <w:color w:val="FF0000"/>
        </w:rPr>
        <w:t xml:space="preserve">(siehe Anlage </w:t>
      </w:r>
      <w:r w:rsidR="0072674F" w:rsidRPr="00512E9A">
        <w:rPr>
          <w:color w:val="FF0000"/>
        </w:rPr>
        <w:t>3</w:t>
      </w:r>
      <w:r w:rsidRPr="00512E9A">
        <w:rPr>
          <w:color w:val="FF0000"/>
        </w:rPr>
        <w:t>)</w:t>
      </w:r>
      <w:r w:rsidRPr="007537BF">
        <w:t>:</w:t>
      </w:r>
    </w:p>
    <w:p w14:paraId="42AA6507" w14:textId="77777777" w:rsidR="003E7B2F" w:rsidRPr="003E7B2F" w:rsidRDefault="003E7B2F" w:rsidP="006D6CB2"/>
    <w:p w14:paraId="1DF2936A" w14:textId="77777777" w:rsidR="005B4A1B" w:rsidRDefault="005B4A1B" w:rsidP="00E13BF4">
      <w:pPr>
        <w:pStyle w:val="VE-BuchstabeAufzhlEbene2"/>
        <w:numPr>
          <w:ilvl w:val="0"/>
          <w:numId w:val="18"/>
        </w:numPr>
      </w:pPr>
      <w:r>
        <w:t>Wir haben überprüft, ob bei bereits stattgefundener Zinszahlung der jüngste Zahlungsstrom im Kernbanksystem verbucht wurde.</w:t>
      </w:r>
    </w:p>
    <w:p w14:paraId="28EDEAA8" w14:textId="77777777" w:rsidR="00271757" w:rsidRDefault="00271757" w:rsidP="00626C4F"/>
    <w:p w14:paraId="7E0E0E97" w14:textId="2722EDD8" w:rsidR="005B4A1B" w:rsidRDefault="005B4A1B" w:rsidP="00E13BF4">
      <w:pPr>
        <w:pStyle w:val="VE-BuchstabeAufzhlEbene2"/>
        <w:numPr>
          <w:ilvl w:val="0"/>
          <w:numId w:val="18"/>
        </w:numPr>
      </w:pPr>
      <w:r>
        <w:t>Wir haben überprüft, ob die Vorschriften zur Verwahrung gemäß §</w:t>
      </w:r>
      <w:r w:rsidR="00332F9A">
        <w:t> </w:t>
      </w:r>
      <w:r>
        <w:t>22 Abs.</w:t>
      </w:r>
      <w:r w:rsidR="00332F9A">
        <w:t> </w:t>
      </w:r>
      <w:r>
        <w:t>7a der GB/OeNB erfüllt sind.</w:t>
      </w:r>
    </w:p>
    <w:p w14:paraId="7C52A2D3" w14:textId="77777777" w:rsidR="00FA25DD" w:rsidRDefault="00FA25DD" w:rsidP="00626C4F"/>
    <w:p w14:paraId="093D6F1E" w14:textId="43EBE6B9" w:rsidR="00FA25DD" w:rsidRDefault="00FA25DD" w:rsidP="00E13BF4">
      <w:pPr>
        <w:pStyle w:val="VE-BuchstabeAufzhlEbene2"/>
        <w:numPr>
          <w:ilvl w:val="0"/>
          <w:numId w:val="24"/>
        </w:numPr>
      </w:pPr>
      <w:r>
        <w:t xml:space="preserve">Falls physische Dokumente in Original/Kopie vorhanden sind, </w:t>
      </w:r>
      <w:r w:rsidR="00450588">
        <w:t>haben wir überprüft, o</w:t>
      </w:r>
      <w:r>
        <w:t xml:space="preserve">b </w:t>
      </w:r>
      <w:r w:rsidR="0072286D">
        <w:t>sie</w:t>
      </w:r>
      <w:r>
        <w:t xml:space="preserve"> in einem Tresor mit dem Abtretungsvermerk auf einem Beiblatt verwahrt werden.</w:t>
      </w:r>
    </w:p>
    <w:p w14:paraId="14DC8C1F" w14:textId="4A15EEF9" w:rsidR="00FA25DD" w:rsidRDefault="00450588" w:rsidP="00E13BF4">
      <w:pPr>
        <w:pStyle w:val="VE-BuchstabeAufzhlEbene2"/>
        <w:numPr>
          <w:ilvl w:val="0"/>
          <w:numId w:val="24"/>
        </w:numPr>
      </w:pPr>
      <w:r>
        <w:t>Falls</w:t>
      </w:r>
      <w:r w:rsidR="00FA25DD">
        <w:t xml:space="preserve"> </w:t>
      </w:r>
      <w:r>
        <w:t xml:space="preserve">der </w:t>
      </w:r>
      <w:r w:rsidRPr="006D6CB2">
        <w:rPr>
          <w:color w:val="FF0000"/>
        </w:rPr>
        <w:t>[Bank]</w:t>
      </w:r>
      <w:r>
        <w:t xml:space="preserve"> </w:t>
      </w:r>
      <w:r w:rsidR="00FA25DD">
        <w:t>der Erhalt der physischen Dokumente nicht möglich</w:t>
      </w:r>
      <w:r>
        <w:t xml:space="preserve"> war, haben wir überprüft, ob </w:t>
      </w:r>
      <w:r w:rsidR="00FA25DD">
        <w:t>die</w:t>
      </w:r>
      <w:r w:rsidR="0072286D">
        <w:t xml:space="preserve"> Dokumente</w:t>
      </w:r>
      <w:r w:rsidR="00FA25DD">
        <w:t xml:space="preserve"> in einem elektronischen Ordner, unter Angabe des Aufbewahrungsorts der Originale und </w:t>
      </w:r>
      <w:r w:rsidR="00591242">
        <w:t xml:space="preserve">inklusive </w:t>
      </w:r>
      <w:r w:rsidR="0072286D">
        <w:t xml:space="preserve">Vermerk der </w:t>
      </w:r>
      <w:r w:rsidR="00FA25DD">
        <w:t>Abtretung an die OeNB, verwahrt werden.</w:t>
      </w:r>
    </w:p>
    <w:p w14:paraId="6BF839E8" w14:textId="77777777" w:rsidR="005B4A1B" w:rsidRDefault="005B4A1B" w:rsidP="005B4A1B"/>
    <w:p w14:paraId="2CD25F69" w14:textId="467D9EDF" w:rsidR="005B4A1B" w:rsidRDefault="005B4A1B" w:rsidP="000D53B0">
      <w:pPr>
        <w:pStyle w:val="VE-AufzhlungEbene1"/>
      </w:pPr>
      <w:r>
        <w:lastRenderedPageBreak/>
        <w:t xml:space="preserve">Untersuchungshandlungen in Bezug auf die seitens der </w:t>
      </w:r>
      <w:r w:rsidRPr="006D6CB2">
        <w:rPr>
          <w:color w:val="FF0000"/>
        </w:rPr>
        <w:t>[Bank]</w:t>
      </w:r>
      <w:r>
        <w:t xml:space="preserve"> zur Verfügung gestellten Vertragsunterlagen</w:t>
      </w:r>
      <w:r w:rsidR="0049224B">
        <w:rPr>
          <w:rStyle w:val="Funotenzeichen"/>
        </w:rPr>
        <w:footnoteReference w:id="8"/>
      </w:r>
      <w:r>
        <w:t xml:space="preserve"> zum Stichprobenblatt </w:t>
      </w:r>
      <w:r w:rsidRPr="00512E9A">
        <w:rPr>
          <w:color w:val="FF0000"/>
        </w:rPr>
        <w:t xml:space="preserve">(siehe Anlage </w:t>
      </w:r>
      <w:r w:rsidR="0072674F" w:rsidRPr="00512E9A">
        <w:rPr>
          <w:color w:val="FF0000"/>
        </w:rPr>
        <w:t>3</w:t>
      </w:r>
      <w:r w:rsidRPr="00512E9A">
        <w:rPr>
          <w:color w:val="FF0000"/>
        </w:rPr>
        <w:t>)</w:t>
      </w:r>
      <w:r w:rsidRPr="007537BF">
        <w:t>:</w:t>
      </w:r>
    </w:p>
    <w:p w14:paraId="1DA308CD" w14:textId="77777777" w:rsidR="003E7B2F" w:rsidRPr="003E7B2F" w:rsidRDefault="003E7B2F" w:rsidP="006D6CB2"/>
    <w:p w14:paraId="12956928" w14:textId="546D63A5" w:rsidR="005B4A1B" w:rsidRDefault="005B4A1B" w:rsidP="00E13BF4">
      <w:pPr>
        <w:pStyle w:val="VE-BuchstabeAufzhlEbene2"/>
        <w:numPr>
          <w:ilvl w:val="0"/>
          <w:numId w:val="19"/>
        </w:numPr>
      </w:pPr>
      <w:r>
        <w:t>Wir haben überprüft, ob zu den folgenden Kriterien – sofern relevant – gemäß Stichprobenblatt die aus dem Kernbanksystem gewonnenen Erkenntnisse (siehe Punkt 2</w:t>
      </w:r>
      <w:r w:rsidR="0072286D">
        <w:t>.</w:t>
      </w:r>
      <w:r>
        <w:t xml:space="preserve">) mit den von der </w:t>
      </w:r>
      <w:r w:rsidRPr="006D6CB2">
        <w:rPr>
          <w:color w:val="FF0000"/>
        </w:rPr>
        <w:t>[Bank]</w:t>
      </w:r>
      <w:r>
        <w:t xml:space="preserve"> übermittelten Vertragsunterlagen übereinstimmen:</w:t>
      </w:r>
    </w:p>
    <w:p w14:paraId="08EFDE5B" w14:textId="77777777" w:rsidR="001450EE" w:rsidRDefault="001450EE" w:rsidP="006D6CB2"/>
    <w:p w14:paraId="7531ECB9" w14:textId="77777777" w:rsidR="005B4A1B" w:rsidRPr="000D53B0" w:rsidRDefault="005B4A1B" w:rsidP="00E13BF4">
      <w:pPr>
        <w:pStyle w:val="Listenabsatz"/>
        <w:numPr>
          <w:ilvl w:val="0"/>
          <w:numId w:val="23"/>
        </w:numPr>
        <w:spacing w:after="0" w:line="240" w:lineRule="auto"/>
        <w:jc w:val="both"/>
        <w:rPr>
          <w:rFonts w:ascii="Arial" w:hAnsi="Arial" w:cs="Arial"/>
        </w:rPr>
      </w:pPr>
      <w:r w:rsidRPr="000D53B0">
        <w:rPr>
          <w:rFonts w:ascii="Arial" w:hAnsi="Arial" w:cs="Arial"/>
        </w:rPr>
        <w:t>Schuldnername</w:t>
      </w:r>
    </w:p>
    <w:p w14:paraId="175360BB" w14:textId="2B1072BB" w:rsidR="005B4A1B" w:rsidRPr="000D53B0" w:rsidRDefault="005B4A1B" w:rsidP="00E13BF4">
      <w:pPr>
        <w:pStyle w:val="Listenabsatz"/>
        <w:numPr>
          <w:ilvl w:val="0"/>
          <w:numId w:val="23"/>
        </w:numPr>
        <w:spacing w:after="0" w:line="240" w:lineRule="auto"/>
        <w:jc w:val="both"/>
        <w:rPr>
          <w:rFonts w:ascii="Arial" w:hAnsi="Arial" w:cs="Arial"/>
        </w:rPr>
      </w:pPr>
      <w:r w:rsidRPr="000D53B0">
        <w:rPr>
          <w:rFonts w:ascii="Arial" w:hAnsi="Arial" w:cs="Arial"/>
        </w:rPr>
        <w:t>Aushaftung</w:t>
      </w:r>
      <w:r w:rsidR="00AF119E">
        <w:rPr>
          <w:rStyle w:val="Funotenzeichen"/>
          <w:rFonts w:ascii="Arial" w:hAnsi="Arial" w:cs="Arial"/>
        </w:rPr>
        <w:footnoteReference w:id="9"/>
      </w:r>
    </w:p>
    <w:p w14:paraId="74B2B295" w14:textId="1745EB25" w:rsidR="005B4A1B" w:rsidRPr="000D53B0" w:rsidRDefault="005B4A1B" w:rsidP="00E13BF4">
      <w:pPr>
        <w:pStyle w:val="Listenabsatz"/>
        <w:numPr>
          <w:ilvl w:val="0"/>
          <w:numId w:val="23"/>
        </w:numPr>
        <w:spacing w:after="0" w:line="240" w:lineRule="auto"/>
        <w:jc w:val="both"/>
        <w:rPr>
          <w:rFonts w:ascii="Arial" w:hAnsi="Arial" w:cs="Arial"/>
        </w:rPr>
      </w:pPr>
      <w:r w:rsidRPr="000D53B0">
        <w:rPr>
          <w:rFonts w:ascii="Arial" w:hAnsi="Arial" w:cs="Arial"/>
        </w:rPr>
        <w:t>Fälligkeitsdatum</w:t>
      </w:r>
      <w:r w:rsidR="00072F13">
        <w:rPr>
          <w:rStyle w:val="Funotenzeichen"/>
          <w:rFonts w:ascii="Arial" w:hAnsi="Arial" w:cs="Arial"/>
        </w:rPr>
        <w:footnoteReference w:id="10"/>
      </w:r>
    </w:p>
    <w:p w14:paraId="0679F75E" w14:textId="77777777" w:rsidR="005B4A1B" w:rsidRPr="000D53B0" w:rsidRDefault="005B4A1B" w:rsidP="00E13BF4">
      <w:pPr>
        <w:pStyle w:val="Listenabsatz"/>
        <w:numPr>
          <w:ilvl w:val="0"/>
          <w:numId w:val="23"/>
        </w:numPr>
        <w:spacing w:after="0" w:line="240" w:lineRule="auto"/>
        <w:jc w:val="both"/>
        <w:rPr>
          <w:rFonts w:ascii="Arial" w:hAnsi="Arial" w:cs="Arial"/>
        </w:rPr>
      </w:pPr>
      <w:r w:rsidRPr="000D53B0">
        <w:rPr>
          <w:rFonts w:ascii="Arial" w:hAnsi="Arial" w:cs="Arial"/>
        </w:rPr>
        <w:t>Währung</w:t>
      </w:r>
    </w:p>
    <w:p w14:paraId="101380BB" w14:textId="77777777" w:rsidR="005B4A1B" w:rsidRPr="000D53B0" w:rsidRDefault="005B4A1B" w:rsidP="00E13BF4">
      <w:pPr>
        <w:pStyle w:val="Listenabsatz"/>
        <w:numPr>
          <w:ilvl w:val="0"/>
          <w:numId w:val="23"/>
        </w:numPr>
        <w:spacing w:after="0" w:line="240" w:lineRule="auto"/>
        <w:jc w:val="both"/>
        <w:rPr>
          <w:rFonts w:ascii="Arial" w:hAnsi="Arial" w:cs="Arial"/>
        </w:rPr>
      </w:pPr>
      <w:r w:rsidRPr="000D53B0">
        <w:rPr>
          <w:rFonts w:ascii="Arial" w:hAnsi="Arial" w:cs="Arial"/>
        </w:rPr>
        <w:t>Verzinsungsart (variabel, fix); sofern variabel: Cap</w:t>
      </w:r>
      <w:r w:rsidR="001750FA">
        <w:rPr>
          <w:rStyle w:val="Funotenzeichen"/>
          <w:rFonts w:ascii="Arial" w:hAnsi="Arial" w:cs="Arial"/>
        </w:rPr>
        <w:footnoteReference w:id="11"/>
      </w:r>
      <w:r w:rsidRPr="000D53B0">
        <w:rPr>
          <w:rFonts w:ascii="Arial" w:hAnsi="Arial" w:cs="Arial"/>
        </w:rPr>
        <w:t xml:space="preserve"> und Referenzzinssatz</w:t>
      </w:r>
    </w:p>
    <w:p w14:paraId="573E4685" w14:textId="77777777" w:rsidR="005B4A1B" w:rsidRPr="000D53B0" w:rsidRDefault="005B4A1B" w:rsidP="00E13BF4">
      <w:pPr>
        <w:pStyle w:val="Listenabsatz"/>
        <w:numPr>
          <w:ilvl w:val="0"/>
          <w:numId w:val="23"/>
        </w:numPr>
        <w:spacing w:after="0" w:line="240" w:lineRule="auto"/>
        <w:jc w:val="both"/>
        <w:rPr>
          <w:rFonts w:ascii="Arial" w:hAnsi="Arial" w:cs="Arial"/>
        </w:rPr>
      </w:pPr>
      <w:r w:rsidRPr="000D53B0">
        <w:rPr>
          <w:rFonts w:ascii="Arial" w:hAnsi="Arial" w:cs="Arial"/>
        </w:rPr>
        <w:t>Forderungsart</w:t>
      </w:r>
      <w:r w:rsidR="006C124E">
        <w:rPr>
          <w:rStyle w:val="Funotenzeichen"/>
          <w:rFonts w:ascii="Arial" w:hAnsi="Arial" w:cs="Arial"/>
        </w:rPr>
        <w:footnoteReference w:id="12"/>
      </w:r>
    </w:p>
    <w:p w14:paraId="0B244C30" w14:textId="338803BD" w:rsidR="005B4A1B" w:rsidRDefault="005B4A1B" w:rsidP="00E13BF4">
      <w:pPr>
        <w:pStyle w:val="Listenabsatz"/>
        <w:numPr>
          <w:ilvl w:val="0"/>
          <w:numId w:val="23"/>
        </w:numPr>
        <w:spacing w:after="0" w:line="240" w:lineRule="auto"/>
        <w:jc w:val="both"/>
        <w:rPr>
          <w:rFonts w:ascii="Arial" w:hAnsi="Arial" w:cs="Arial"/>
        </w:rPr>
      </w:pPr>
      <w:r w:rsidRPr="000D53B0">
        <w:rPr>
          <w:rFonts w:ascii="Arial" w:hAnsi="Arial" w:cs="Arial"/>
        </w:rPr>
        <w:t>Vertragsrecht</w:t>
      </w:r>
      <w:r w:rsidR="00D95336">
        <w:rPr>
          <w:rStyle w:val="Funotenzeichen"/>
          <w:rFonts w:ascii="Arial" w:hAnsi="Arial" w:cs="Arial"/>
        </w:rPr>
        <w:footnoteReference w:id="13"/>
      </w:r>
    </w:p>
    <w:p w14:paraId="25F43623" w14:textId="77777777" w:rsidR="005B4A1B" w:rsidRDefault="005B4A1B" w:rsidP="005B4A1B"/>
    <w:p w14:paraId="24CDA5FF" w14:textId="5C44B7BD" w:rsidR="001750FA" w:rsidRDefault="005B4A1B" w:rsidP="00176C7A">
      <w:pPr>
        <w:pStyle w:val="VE-BuchstabeAufzhlEbene2"/>
        <w:numPr>
          <w:ilvl w:val="0"/>
          <w:numId w:val="19"/>
        </w:numPr>
      </w:pPr>
      <w:r>
        <w:t xml:space="preserve">Wir haben in die von der </w:t>
      </w:r>
      <w:r w:rsidRPr="007537BF">
        <w:rPr>
          <w:color w:val="FF0000"/>
        </w:rPr>
        <w:t>[Bank]</w:t>
      </w:r>
      <w:r>
        <w:t xml:space="preserve"> übermittelten Vertragsunterlagen</w:t>
      </w:r>
      <w:r w:rsidR="007A336C" w:rsidRPr="00BE400E">
        <w:rPr>
          <w:vertAlign w:val="superscript"/>
        </w:rPr>
        <w:footnoteReference w:id="14"/>
      </w:r>
      <w:r>
        <w:t xml:space="preserve"> zum Stichprobenblatt Einsicht genommen und überprüft, ob</w:t>
      </w:r>
    </w:p>
    <w:p w14:paraId="0065F3D8" w14:textId="77777777" w:rsidR="001450EE" w:rsidRDefault="001450EE" w:rsidP="006D6CB2"/>
    <w:p w14:paraId="62484E87" w14:textId="47784C50" w:rsidR="005B4A1B" w:rsidRPr="0058449B" w:rsidRDefault="005B4A1B" w:rsidP="00E13BF4">
      <w:pPr>
        <w:pStyle w:val="Listenabsatz"/>
        <w:numPr>
          <w:ilvl w:val="0"/>
          <w:numId w:val="21"/>
        </w:numPr>
        <w:spacing w:after="0" w:line="240" w:lineRule="auto"/>
        <w:jc w:val="both"/>
        <w:rPr>
          <w:rFonts w:ascii="Arial" w:hAnsi="Arial" w:cs="Arial"/>
        </w:rPr>
      </w:pPr>
      <w:r w:rsidRPr="0058449B">
        <w:rPr>
          <w:rFonts w:ascii="Arial" w:hAnsi="Arial" w:cs="Arial"/>
        </w:rPr>
        <w:t>die Sicherheit ohne ungebührliche Verzögerung verwertbar ist bzw. nichts Gegenteiliges vereinbart wurde.</w:t>
      </w:r>
    </w:p>
    <w:p w14:paraId="0AF97F91" w14:textId="77777777" w:rsidR="005B4A1B" w:rsidRPr="0058449B" w:rsidRDefault="005B4A1B" w:rsidP="00E13BF4">
      <w:pPr>
        <w:pStyle w:val="Listenabsatz"/>
        <w:numPr>
          <w:ilvl w:val="0"/>
          <w:numId w:val="21"/>
        </w:numPr>
        <w:spacing w:after="0" w:line="240" w:lineRule="auto"/>
        <w:jc w:val="both"/>
        <w:rPr>
          <w:rFonts w:ascii="Arial" w:hAnsi="Arial" w:cs="Arial"/>
        </w:rPr>
      </w:pPr>
      <w:r w:rsidRPr="0058449B">
        <w:rPr>
          <w:rFonts w:ascii="Arial" w:hAnsi="Arial" w:cs="Arial"/>
        </w:rPr>
        <w:t>die Sicherheit frei von vorrangigen Forderungen Dritter ist bzw. nichts Gegenteiliges vereinbart wurde.</w:t>
      </w:r>
    </w:p>
    <w:p w14:paraId="209F9C78" w14:textId="5349A89F" w:rsidR="005B4A1B" w:rsidRPr="0058449B" w:rsidRDefault="005B4A1B" w:rsidP="00E13BF4">
      <w:pPr>
        <w:pStyle w:val="Listenabsatz"/>
        <w:numPr>
          <w:ilvl w:val="0"/>
          <w:numId w:val="21"/>
        </w:numPr>
        <w:spacing w:after="0" w:line="240" w:lineRule="auto"/>
        <w:jc w:val="both"/>
        <w:rPr>
          <w:rFonts w:ascii="Arial" w:hAnsi="Arial" w:cs="Arial"/>
        </w:rPr>
      </w:pPr>
      <w:r w:rsidRPr="0058449B">
        <w:rPr>
          <w:rFonts w:ascii="Arial" w:hAnsi="Arial" w:cs="Arial"/>
        </w:rPr>
        <w:t xml:space="preserve">die </w:t>
      </w:r>
      <w:r w:rsidR="005C363A">
        <w:rPr>
          <w:rFonts w:ascii="Arial" w:hAnsi="Arial" w:cs="Arial"/>
        </w:rPr>
        <w:t xml:space="preserve">Forderung </w:t>
      </w:r>
      <w:r w:rsidRPr="0058449B">
        <w:rPr>
          <w:rFonts w:ascii="Arial" w:hAnsi="Arial" w:cs="Arial"/>
        </w:rPr>
        <w:t>auf einem schriftlichen, mit der Unterschrift</w:t>
      </w:r>
      <w:r w:rsidR="005C363A">
        <w:rPr>
          <w:rStyle w:val="Funotenzeichen"/>
          <w:rFonts w:ascii="Arial" w:hAnsi="Arial" w:cs="Arial"/>
        </w:rPr>
        <w:footnoteReference w:id="15"/>
      </w:r>
      <w:r w:rsidRPr="0058449B">
        <w:rPr>
          <w:rFonts w:ascii="Arial" w:hAnsi="Arial" w:cs="Arial"/>
        </w:rPr>
        <w:t xml:space="preserve"> der Parteien versehenen Vertrag basiert.</w:t>
      </w:r>
    </w:p>
    <w:p w14:paraId="26426350" w14:textId="4BD6C93B" w:rsidR="005B4A1B" w:rsidRPr="0058449B" w:rsidRDefault="005B4A1B" w:rsidP="00E13BF4">
      <w:pPr>
        <w:pStyle w:val="Listenabsatz"/>
        <w:numPr>
          <w:ilvl w:val="0"/>
          <w:numId w:val="21"/>
        </w:numPr>
        <w:spacing w:after="0" w:line="240" w:lineRule="auto"/>
        <w:jc w:val="both"/>
        <w:rPr>
          <w:rFonts w:ascii="Arial" w:hAnsi="Arial" w:cs="Arial"/>
        </w:rPr>
      </w:pPr>
      <w:r w:rsidRPr="0058449B">
        <w:rPr>
          <w:rFonts w:ascii="Arial" w:hAnsi="Arial" w:cs="Arial"/>
        </w:rPr>
        <w:t xml:space="preserve">die </w:t>
      </w:r>
      <w:r w:rsidR="005C363A">
        <w:rPr>
          <w:rFonts w:ascii="Arial" w:hAnsi="Arial" w:cs="Arial"/>
        </w:rPr>
        <w:t>Forderung</w:t>
      </w:r>
      <w:r w:rsidR="005C363A" w:rsidRPr="0058449B">
        <w:rPr>
          <w:rFonts w:ascii="Arial" w:hAnsi="Arial" w:cs="Arial"/>
        </w:rPr>
        <w:t xml:space="preserve"> </w:t>
      </w:r>
      <w:r w:rsidRPr="0058449B">
        <w:rPr>
          <w:rFonts w:ascii="Arial" w:hAnsi="Arial" w:cs="Arial"/>
        </w:rPr>
        <w:t xml:space="preserve">eine Verbindlichkeit eines Schuldners gegenüber der </w:t>
      </w:r>
      <w:r w:rsidRPr="006D6CB2">
        <w:rPr>
          <w:rFonts w:ascii="Arial" w:hAnsi="Arial" w:cs="Arial"/>
          <w:color w:val="FF0000"/>
        </w:rPr>
        <w:t>[Bank]</w:t>
      </w:r>
      <w:r w:rsidRPr="0058449B">
        <w:rPr>
          <w:rFonts w:ascii="Arial" w:hAnsi="Arial" w:cs="Arial"/>
        </w:rPr>
        <w:t xml:space="preserve"> ist.</w:t>
      </w:r>
      <w:r w:rsidR="00FF10EC">
        <w:rPr>
          <w:rStyle w:val="Funotenzeichen"/>
          <w:rFonts w:ascii="Arial" w:hAnsi="Arial" w:cs="Arial"/>
        </w:rPr>
        <w:footnoteReference w:id="16"/>
      </w:r>
    </w:p>
    <w:p w14:paraId="5BE8C4FC" w14:textId="6D5E656E" w:rsidR="005B4A1B" w:rsidRPr="0058449B" w:rsidRDefault="005B4A1B" w:rsidP="00E13BF4">
      <w:pPr>
        <w:pStyle w:val="Listenabsatz"/>
        <w:numPr>
          <w:ilvl w:val="0"/>
          <w:numId w:val="21"/>
        </w:numPr>
        <w:spacing w:after="0" w:line="240" w:lineRule="auto"/>
        <w:jc w:val="both"/>
        <w:rPr>
          <w:rFonts w:ascii="Arial" w:hAnsi="Arial" w:cs="Arial"/>
        </w:rPr>
      </w:pPr>
      <w:r w:rsidRPr="0058449B">
        <w:rPr>
          <w:rFonts w:ascii="Arial" w:hAnsi="Arial" w:cs="Arial"/>
        </w:rPr>
        <w:t>die Kreditforderung keine offene Kreditlinie</w:t>
      </w:r>
      <w:r w:rsidR="007537BF">
        <w:rPr>
          <w:rFonts w:ascii="Arial" w:hAnsi="Arial" w:cs="Arial"/>
        </w:rPr>
        <w:t>,</w:t>
      </w:r>
      <w:r w:rsidR="00403D5A">
        <w:rPr>
          <w:rStyle w:val="Funotenzeichen"/>
          <w:rFonts w:ascii="Arial" w:hAnsi="Arial" w:cs="Arial"/>
        </w:rPr>
        <w:footnoteReference w:id="17"/>
      </w:r>
      <w:r w:rsidRPr="0058449B">
        <w:rPr>
          <w:rFonts w:ascii="Arial" w:hAnsi="Arial" w:cs="Arial"/>
        </w:rPr>
        <w:t xml:space="preserve"> keinen Überziehungskredit, keinen Kontokorrentkredit und kein Akkreditiv darstellt.</w:t>
      </w:r>
    </w:p>
    <w:p w14:paraId="0BD9D7FC" w14:textId="0FF73EAC" w:rsidR="005B4A1B" w:rsidRDefault="005B4A1B" w:rsidP="00E13BF4">
      <w:pPr>
        <w:pStyle w:val="Listenabsatz"/>
        <w:numPr>
          <w:ilvl w:val="0"/>
          <w:numId w:val="21"/>
        </w:numPr>
        <w:spacing w:after="0" w:line="240" w:lineRule="auto"/>
        <w:jc w:val="both"/>
        <w:rPr>
          <w:rFonts w:ascii="Arial" w:hAnsi="Arial" w:cs="Arial"/>
        </w:rPr>
      </w:pPr>
      <w:r w:rsidRPr="0058449B">
        <w:rPr>
          <w:rFonts w:ascii="Arial" w:hAnsi="Arial" w:cs="Arial"/>
        </w:rPr>
        <w:t>im Falle eines Konsortialkredits</w:t>
      </w:r>
      <w:r w:rsidR="00D9046E">
        <w:rPr>
          <w:rFonts w:ascii="Arial" w:hAnsi="Arial" w:cs="Arial"/>
        </w:rPr>
        <w:t>/Konsortialkredit</w:t>
      </w:r>
      <w:r w:rsidR="005C363A">
        <w:rPr>
          <w:rFonts w:ascii="Arial" w:hAnsi="Arial" w:cs="Arial"/>
        </w:rPr>
        <w:t>anteils</w:t>
      </w:r>
      <w:r w:rsidRPr="0058449B">
        <w:rPr>
          <w:rFonts w:ascii="Arial" w:hAnsi="Arial" w:cs="Arial"/>
        </w:rPr>
        <w:t xml:space="preserve"> die </w:t>
      </w:r>
      <w:r w:rsidR="005C363A">
        <w:rPr>
          <w:rFonts w:ascii="Arial" w:hAnsi="Arial" w:cs="Arial"/>
        </w:rPr>
        <w:t>Forderung</w:t>
      </w:r>
      <w:r w:rsidR="005C363A" w:rsidRPr="0058449B">
        <w:rPr>
          <w:rFonts w:ascii="Arial" w:hAnsi="Arial" w:cs="Arial"/>
        </w:rPr>
        <w:t xml:space="preserve"> </w:t>
      </w:r>
      <w:r w:rsidRPr="0058449B">
        <w:rPr>
          <w:rFonts w:ascii="Arial" w:hAnsi="Arial" w:cs="Arial"/>
        </w:rPr>
        <w:t xml:space="preserve">ausschließlich zu jenem Teil mobilisiert wird, der eine direkte (wirtschaftliche und rechtliche) Forderung der </w:t>
      </w:r>
      <w:r w:rsidRPr="006D6CB2">
        <w:rPr>
          <w:rFonts w:ascii="Arial" w:hAnsi="Arial" w:cs="Arial"/>
          <w:color w:val="FF0000"/>
        </w:rPr>
        <w:t>[Bank]</w:t>
      </w:r>
      <w:r w:rsidRPr="0058449B">
        <w:rPr>
          <w:rFonts w:ascii="Arial" w:hAnsi="Arial" w:cs="Arial"/>
        </w:rPr>
        <w:t xml:space="preserve"> gegenüber einem Schuldner darstellt.</w:t>
      </w:r>
    </w:p>
    <w:p w14:paraId="19B693F9" w14:textId="5966181B" w:rsidR="00D95336" w:rsidRPr="00561F7F" w:rsidRDefault="00D95336" w:rsidP="00176C7A">
      <w:pPr>
        <w:pStyle w:val="Listenabsatz"/>
        <w:numPr>
          <w:ilvl w:val="0"/>
          <w:numId w:val="21"/>
        </w:numPr>
        <w:spacing w:line="240" w:lineRule="auto"/>
        <w:ind w:left="1248" w:hanging="454"/>
        <w:jc w:val="both"/>
        <w:rPr>
          <w:rFonts w:ascii="Arial" w:hAnsi="Arial" w:cs="Arial"/>
        </w:rPr>
      </w:pPr>
      <w:r>
        <w:rPr>
          <w:rFonts w:ascii="Arial" w:hAnsi="Arial" w:cs="Arial"/>
        </w:rPr>
        <w:lastRenderedPageBreak/>
        <w:t>i</w:t>
      </w:r>
      <w:r w:rsidRPr="00D95336">
        <w:rPr>
          <w:rFonts w:ascii="Arial" w:hAnsi="Arial" w:cs="Arial"/>
        </w:rPr>
        <w:t>m Falle eines Konsortialkredit</w:t>
      </w:r>
      <w:r w:rsidR="008B7492">
        <w:rPr>
          <w:rFonts w:ascii="Arial" w:hAnsi="Arial" w:cs="Arial"/>
        </w:rPr>
        <w:t>s/Konsortialkredit</w:t>
      </w:r>
      <w:r w:rsidRPr="00D95336">
        <w:rPr>
          <w:rFonts w:ascii="Arial" w:hAnsi="Arial" w:cs="Arial"/>
        </w:rPr>
        <w:t xml:space="preserve">anteils </w:t>
      </w:r>
      <w:r w:rsidR="009F18C7">
        <w:rPr>
          <w:rFonts w:ascii="Arial" w:hAnsi="Arial" w:cs="Arial"/>
        </w:rPr>
        <w:t>der</w:t>
      </w:r>
      <w:r w:rsidRPr="00D95336">
        <w:rPr>
          <w:rFonts w:ascii="Arial" w:hAnsi="Arial" w:cs="Arial"/>
        </w:rPr>
        <w:t xml:space="preserve"> </w:t>
      </w:r>
      <w:proofErr w:type="spellStart"/>
      <w:r w:rsidRPr="00D95336">
        <w:rPr>
          <w:rFonts w:ascii="Arial" w:hAnsi="Arial" w:cs="Arial"/>
        </w:rPr>
        <w:t>Fazilitätsvermittler</w:t>
      </w:r>
      <w:proofErr w:type="spellEnd"/>
      <w:r w:rsidRPr="00D95336">
        <w:rPr>
          <w:rFonts w:ascii="Arial" w:hAnsi="Arial" w:cs="Arial"/>
        </w:rPr>
        <w:t xml:space="preserve"> (Zahlstelle) in der Europäischen Union ansässig </w:t>
      </w:r>
      <w:r w:rsidR="009F18C7">
        <w:rPr>
          <w:rFonts w:ascii="Arial" w:hAnsi="Arial" w:cs="Arial"/>
        </w:rPr>
        <w:t xml:space="preserve">ist </w:t>
      </w:r>
      <w:r w:rsidRPr="00D95336">
        <w:rPr>
          <w:rFonts w:ascii="Arial" w:hAnsi="Arial" w:cs="Arial"/>
        </w:rPr>
        <w:t xml:space="preserve">und das Dienstleistungsverhältnis zwischen dem Geschäftspartner und dem </w:t>
      </w:r>
      <w:proofErr w:type="spellStart"/>
      <w:r w:rsidRPr="00D95336">
        <w:rPr>
          <w:rFonts w:ascii="Arial" w:hAnsi="Arial" w:cs="Arial"/>
        </w:rPr>
        <w:t>Fazilitätsvermittler</w:t>
      </w:r>
      <w:proofErr w:type="spellEnd"/>
      <w:r w:rsidRPr="00D95336">
        <w:rPr>
          <w:rFonts w:ascii="Arial" w:hAnsi="Arial" w:cs="Arial"/>
        </w:rPr>
        <w:t xml:space="preserve"> (Zahlstelle) zusammen mit dem Konsortialkredit</w:t>
      </w:r>
      <w:r w:rsidR="009F18C7">
        <w:rPr>
          <w:rFonts w:ascii="Arial" w:hAnsi="Arial" w:cs="Arial"/>
        </w:rPr>
        <w:t>/Konsortialkredit</w:t>
      </w:r>
      <w:r w:rsidRPr="00D95336">
        <w:rPr>
          <w:rFonts w:ascii="Arial" w:hAnsi="Arial" w:cs="Arial"/>
        </w:rPr>
        <w:t>anteil übertragen werden</w:t>
      </w:r>
      <w:r>
        <w:rPr>
          <w:rFonts w:ascii="Arial" w:hAnsi="Arial" w:cs="Arial"/>
        </w:rPr>
        <w:t xml:space="preserve"> kann</w:t>
      </w:r>
      <w:r w:rsidRPr="00D95336">
        <w:rPr>
          <w:rFonts w:ascii="Arial" w:hAnsi="Arial" w:cs="Arial"/>
        </w:rPr>
        <w:t>.</w:t>
      </w:r>
    </w:p>
    <w:p w14:paraId="3F3F8942" w14:textId="6F778950" w:rsidR="005B4A1B" w:rsidRPr="0058449B" w:rsidRDefault="00C6686F" w:rsidP="00E13BF4">
      <w:pPr>
        <w:pStyle w:val="Listenabsatz"/>
        <w:numPr>
          <w:ilvl w:val="0"/>
          <w:numId w:val="21"/>
        </w:numPr>
        <w:spacing w:after="0" w:line="240" w:lineRule="auto"/>
        <w:jc w:val="both"/>
        <w:rPr>
          <w:rFonts w:ascii="Arial" w:hAnsi="Arial" w:cs="Arial"/>
        </w:rPr>
      </w:pPr>
      <w:r>
        <w:rPr>
          <w:rFonts w:ascii="Arial" w:hAnsi="Arial" w:cs="Arial"/>
        </w:rPr>
        <w:t xml:space="preserve">sich aus </w:t>
      </w:r>
      <w:r w:rsidR="005B4A1B" w:rsidRPr="0058449B">
        <w:rPr>
          <w:rFonts w:ascii="Arial" w:hAnsi="Arial" w:cs="Arial"/>
        </w:rPr>
        <w:t>de</w:t>
      </w:r>
      <w:r>
        <w:rPr>
          <w:rFonts w:ascii="Arial" w:hAnsi="Arial" w:cs="Arial"/>
        </w:rPr>
        <w:t>r</w:t>
      </w:r>
      <w:r w:rsidR="005B4A1B" w:rsidRPr="0058449B">
        <w:rPr>
          <w:rFonts w:ascii="Arial" w:hAnsi="Arial" w:cs="Arial"/>
        </w:rPr>
        <w:t xml:space="preserve"> </w:t>
      </w:r>
      <w:r w:rsidR="005C363A">
        <w:rPr>
          <w:rFonts w:ascii="Arial" w:hAnsi="Arial" w:cs="Arial"/>
        </w:rPr>
        <w:t>Forderung</w:t>
      </w:r>
      <w:r w:rsidR="005C363A" w:rsidRPr="0058449B">
        <w:rPr>
          <w:rFonts w:ascii="Arial" w:hAnsi="Arial" w:cs="Arial"/>
        </w:rPr>
        <w:t xml:space="preserve"> </w:t>
      </w:r>
      <w:r w:rsidR="005B4A1B" w:rsidRPr="0058449B">
        <w:rPr>
          <w:rFonts w:ascii="Arial" w:hAnsi="Arial" w:cs="Arial"/>
        </w:rPr>
        <w:t xml:space="preserve">keine Ansprüche auf den Kapitalbetrag und/oder die Zinsen </w:t>
      </w:r>
      <w:r>
        <w:rPr>
          <w:rFonts w:ascii="Arial" w:hAnsi="Arial" w:cs="Arial"/>
        </w:rPr>
        <w:t>ergeben</w:t>
      </w:r>
      <w:r w:rsidR="005B4A1B" w:rsidRPr="0058449B">
        <w:rPr>
          <w:rFonts w:ascii="Arial" w:hAnsi="Arial" w:cs="Arial"/>
        </w:rPr>
        <w:t xml:space="preserve">, die </w:t>
      </w:r>
      <w:r>
        <w:rPr>
          <w:rFonts w:ascii="Arial" w:hAnsi="Arial" w:cs="Arial"/>
        </w:rPr>
        <w:t xml:space="preserve">a) </w:t>
      </w:r>
      <w:r w:rsidR="005B4A1B" w:rsidRPr="0058449B">
        <w:rPr>
          <w:rFonts w:ascii="Arial" w:hAnsi="Arial" w:cs="Arial"/>
        </w:rPr>
        <w:t>den Ansprüchen von Gläubigern anderer unbesicherter Verbindlichkeiten des Schuldners, einschließlich anderer Anteile oder Unteranteile desselben Konsortialkredits</w:t>
      </w:r>
      <w:r w:rsidR="009F18C7">
        <w:rPr>
          <w:rFonts w:ascii="Arial" w:hAnsi="Arial" w:cs="Arial"/>
        </w:rPr>
        <w:t>/Konsortialkredit</w:t>
      </w:r>
      <w:r w:rsidR="005C363A">
        <w:rPr>
          <w:rFonts w:ascii="Arial" w:hAnsi="Arial" w:cs="Arial"/>
        </w:rPr>
        <w:t>anteils</w:t>
      </w:r>
      <w:r w:rsidR="005B4A1B" w:rsidRPr="0058449B">
        <w:rPr>
          <w:rFonts w:ascii="Arial" w:hAnsi="Arial" w:cs="Arial"/>
        </w:rPr>
        <w:t xml:space="preserve">, und </w:t>
      </w:r>
      <w:r>
        <w:rPr>
          <w:rFonts w:ascii="Arial" w:hAnsi="Arial" w:cs="Arial"/>
        </w:rPr>
        <w:t xml:space="preserve">b) </w:t>
      </w:r>
      <w:r w:rsidR="005B4A1B" w:rsidRPr="0058449B">
        <w:rPr>
          <w:rFonts w:ascii="Arial" w:hAnsi="Arial" w:cs="Arial"/>
        </w:rPr>
        <w:t>den Ansprüchen von Inhabern der Schuldtitel desselben Emittenten untergeordnet sind.</w:t>
      </w:r>
    </w:p>
    <w:p w14:paraId="038170FD" w14:textId="55472CBB" w:rsidR="005B4A1B" w:rsidRPr="0058449B" w:rsidRDefault="005B4A1B" w:rsidP="00E13BF4">
      <w:pPr>
        <w:pStyle w:val="Listenabsatz"/>
        <w:numPr>
          <w:ilvl w:val="0"/>
          <w:numId w:val="21"/>
        </w:numPr>
        <w:spacing w:after="0" w:line="240" w:lineRule="auto"/>
        <w:jc w:val="both"/>
        <w:rPr>
          <w:rFonts w:ascii="Arial" w:hAnsi="Arial" w:cs="Arial"/>
        </w:rPr>
      </w:pPr>
      <w:r w:rsidRPr="0058449B">
        <w:rPr>
          <w:rFonts w:ascii="Arial" w:hAnsi="Arial" w:cs="Arial"/>
        </w:rPr>
        <w:t xml:space="preserve">die </w:t>
      </w:r>
      <w:r w:rsidR="005C363A">
        <w:rPr>
          <w:rFonts w:ascii="Arial" w:hAnsi="Arial" w:cs="Arial"/>
        </w:rPr>
        <w:t>Forderung</w:t>
      </w:r>
      <w:r w:rsidR="005C363A" w:rsidRPr="0058449B">
        <w:rPr>
          <w:rFonts w:ascii="Arial" w:hAnsi="Arial" w:cs="Arial"/>
        </w:rPr>
        <w:t xml:space="preserve"> </w:t>
      </w:r>
      <w:r w:rsidRPr="0058449B">
        <w:rPr>
          <w:rFonts w:ascii="Arial" w:hAnsi="Arial" w:cs="Arial"/>
        </w:rPr>
        <w:t>auf einen festen Kapitalbetrag lautet, dessen Rückzahlung nicht an Bedingungen geknüpft ist.</w:t>
      </w:r>
    </w:p>
    <w:p w14:paraId="17D83C61" w14:textId="614765B7" w:rsidR="001F2067" w:rsidRDefault="001F2067" w:rsidP="00E13BF4">
      <w:pPr>
        <w:pStyle w:val="Listenabsatz"/>
        <w:numPr>
          <w:ilvl w:val="0"/>
          <w:numId w:val="21"/>
        </w:numPr>
        <w:spacing w:after="0" w:line="240" w:lineRule="auto"/>
        <w:jc w:val="both"/>
        <w:rPr>
          <w:rFonts w:ascii="Arial" w:hAnsi="Arial" w:cs="Arial"/>
        </w:rPr>
      </w:pPr>
      <w:r>
        <w:rPr>
          <w:rFonts w:ascii="Arial" w:hAnsi="Arial" w:cs="Arial"/>
        </w:rPr>
        <w:t xml:space="preserve">die </w:t>
      </w:r>
      <w:r w:rsidR="005C363A">
        <w:rPr>
          <w:rFonts w:ascii="Arial" w:hAnsi="Arial" w:cs="Arial"/>
        </w:rPr>
        <w:t xml:space="preserve">Forderung </w:t>
      </w:r>
      <w:r>
        <w:rPr>
          <w:rFonts w:ascii="Arial" w:hAnsi="Arial" w:cs="Arial"/>
        </w:rPr>
        <w:t xml:space="preserve">eine Verzinsung gemäß Art. 90 b) der Leitlinie (EU) 2015/510 </w:t>
      </w:r>
      <w:r w:rsidR="002A7BE4">
        <w:rPr>
          <w:rFonts w:ascii="Arial" w:hAnsi="Arial" w:cs="Arial"/>
        </w:rPr>
        <w:t xml:space="preserve">der Europäischen Zentralbank </w:t>
      </w:r>
      <w:proofErr w:type="spellStart"/>
      <w:r>
        <w:rPr>
          <w:rFonts w:ascii="Arial" w:hAnsi="Arial" w:cs="Arial"/>
        </w:rPr>
        <w:t>i.d.g.F</w:t>
      </w:r>
      <w:proofErr w:type="spellEnd"/>
      <w:r>
        <w:rPr>
          <w:rFonts w:ascii="Arial" w:hAnsi="Arial" w:cs="Arial"/>
        </w:rPr>
        <w:t xml:space="preserve">. aufweist. </w:t>
      </w:r>
    </w:p>
    <w:p w14:paraId="5D911DFE" w14:textId="68593944" w:rsidR="005B4A1B" w:rsidRDefault="005B4A1B" w:rsidP="00E13BF4">
      <w:pPr>
        <w:pStyle w:val="Listenabsatz"/>
        <w:numPr>
          <w:ilvl w:val="0"/>
          <w:numId w:val="21"/>
        </w:numPr>
        <w:spacing w:after="0" w:line="240" w:lineRule="auto"/>
        <w:jc w:val="both"/>
        <w:rPr>
          <w:rFonts w:ascii="Arial" w:hAnsi="Arial" w:cs="Arial"/>
        </w:rPr>
      </w:pPr>
      <w:r w:rsidRPr="0058449B">
        <w:rPr>
          <w:rFonts w:ascii="Arial" w:hAnsi="Arial" w:cs="Arial"/>
        </w:rPr>
        <w:t xml:space="preserve">die </w:t>
      </w:r>
      <w:r w:rsidR="005C363A">
        <w:rPr>
          <w:rFonts w:ascii="Arial" w:hAnsi="Arial" w:cs="Arial"/>
        </w:rPr>
        <w:t>Forderung</w:t>
      </w:r>
      <w:r w:rsidR="005C363A" w:rsidRPr="0058449B">
        <w:rPr>
          <w:rFonts w:ascii="Arial" w:hAnsi="Arial" w:cs="Arial"/>
        </w:rPr>
        <w:t xml:space="preserve"> </w:t>
      </w:r>
      <w:r w:rsidRPr="0058449B">
        <w:rPr>
          <w:rFonts w:ascii="Arial" w:hAnsi="Arial" w:cs="Arial"/>
        </w:rPr>
        <w:t xml:space="preserve">auf Euro oder auf eine der früheren Währungen der Mitgliedstaaten </w:t>
      </w:r>
      <w:r w:rsidR="00D52095">
        <w:rPr>
          <w:rFonts w:ascii="Arial" w:hAnsi="Arial" w:cs="Arial"/>
        </w:rPr>
        <w:t xml:space="preserve">der EU </w:t>
      </w:r>
      <w:r w:rsidRPr="0058449B">
        <w:rPr>
          <w:rFonts w:ascii="Arial" w:hAnsi="Arial" w:cs="Arial"/>
        </w:rPr>
        <w:t>lautet, deren Währung der Euro ist.</w:t>
      </w:r>
    </w:p>
    <w:p w14:paraId="2338816D" w14:textId="57DBB839" w:rsidR="009358EE" w:rsidRDefault="007B686E" w:rsidP="00E13BF4">
      <w:pPr>
        <w:pStyle w:val="Listenabsatz"/>
        <w:numPr>
          <w:ilvl w:val="0"/>
          <w:numId w:val="21"/>
        </w:numPr>
        <w:spacing w:after="0" w:line="240" w:lineRule="auto"/>
        <w:jc w:val="both"/>
        <w:rPr>
          <w:rFonts w:ascii="Arial" w:hAnsi="Arial" w:cs="Arial"/>
        </w:rPr>
      </w:pPr>
      <w:r>
        <w:rPr>
          <w:rFonts w:ascii="Arial" w:hAnsi="Arial" w:cs="Arial"/>
        </w:rPr>
        <w:t>d</w:t>
      </w:r>
      <w:r w:rsidR="009358EE">
        <w:rPr>
          <w:rFonts w:ascii="Arial" w:hAnsi="Arial" w:cs="Arial"/>
        </w:rPr>
        <w:t xml:space="preserve">ie </w:t>
      </w:r>
      <w:r w:rsidR="0057129D">
        <w:rPr>
          <w:rFonts w:ascii="Arial" w:hAnsi="Arial" w:cs="Arial"/>
        </w:rPr>
        <w:t xml:space="preserve">Forderung </w:t>
      </w:r>
      <w:r w:rsidR="009358EE">
        <w:rPr>
          <w:rFonts w:ascii="Arial" w:hAnsi="Arial" w:cs="Arial"/>
        </w:rPr>
        <w:t>auf einer vertraglichen</w:t>
      </w:r>
      <w:r w:rsidR="009358EE">
        <w:rPr>
          <w:rStyle w:val="Funotenzeichen"/>
          <w:rFonts w:ascii="Arial" w:hAnsi="Arial" w:cs="Arial"/>
        </w:rPr>
        <w:footnoteReference w:id="18"/>
      </w:r>
      <w:r w:rsidR="009358EE">
        <w:rPr>
          <w:rFonts w:ascii="Arial" w:hAnsi="Arial" w:cs="Arial"/>
        </w:rPr>
        <w:t xml:space="preserve"> Grundlage basiert, worin der Schuldner unwiderruflich und unbedingt auf die Aufrechnung von Gegenforderungen verzichtet hat.</w:t>
      </w:r>
      <w:r w:rsidR="00CA3AFC">
        <w:rPr>
          <w:rStyle w:val="Funotenzeichen"/>
          <w:rFonts w:ascii="Arial" w:hAnsi="Arial" w:cs="Arial"/>
        </w:rPr>
        <w:footnoteReference w:id="19"/>
      </w:r>
    </w:p>
    <w:p w14:paraId="49C9F881" w14:textId="2FD9B56E" w:rsidR="00406294" w:rsidRDefault="00406294" w:rsidP="00E13BF4">
      <w:pPr>
        <w:pStyle w:val="Listenabsatz"/>
        <w:numPr>
          <w:ilvl w:val="0"/>
          <w:numId w:val="21"/>
        </w:numPr>
        <w:spacing w:after="0" w:line="240" w:lineRule="auto"/>
        <w:jc w:val="both"/>
        <w:rPr>
          <w:rFonts w:ascii="Arial" w:hAnsi="Arial" w:cs="Arial"/>
        </w:rPr>
      </w:pPr>
      <w:r w:rsidRPr="00406294">
        <w:rPr>
          <w:rFonts w:ascii="Arial" w:hAnsi="Arial" w:cs="Arial"/>
        </w:rPr>
        <w:t xml:space="preserve">die </w:t>
      </w:r>
      <w:r w:rsidR="0072674F">
        <w:rPr>
          <w:rFonts w:ascii="Arial" w:hAnsi="Arial" w:cs="Arial"/>
        </w:rPr>
        <w:t>Forderung</w:t>
      </w:r>
      <w:r w:rsidRPr="00406294">
        <w:rPr>
          <w:rFonts w:ascii="Arial" w:hAnsi="Arial" w:cs="Arial"/>
        </w:rPr>
        <w:t xml:space="preserve"> keine Beschränkung bezüglich der Übertragbarkeit aufweist.</w:t>
      </w:r>
      <w:r w:rsidR="00CA3AFC">
        <w:rPr>
          <w:rStyle w:val="Funotenzeichen"/>
          <w:rFonts w:ascii="Arial" w:hAnsi="Arial" w:cs="Arial"/>
        </w:rPr>
        <w:footnoteReference w:id="20"/>
      </w:r>
    </w:p>
    <w:p w14:paraId="644F58C2" w14:textId="4E120C9C" w:rsidR="00406294" w:rsidRDefault="00406294" w:rsidP="00E13BF4">
      <w:pPr>
        <w:pStyle w:val="Listenabsatz"/>
        <w:numPr>
          <w:ilvl w:val="0"/>
          <w:numId w:val="21"/>
        </w:numPr>
        <w:spacing w:after="0" w:line="240" w:lineRule="auto"/>
        <w:jc w:val="both"/>
        <w:rPr>
          <w:rFonts w:ascii="Arial" w:hAnsi="Arial" w:cs="Arial"/>
        </w:rPr>
      </w:pPr>
      <w:r w:rsidRPr="00406294">
        <w:rPr>
          <w:rFonts w:ascii="Arial" w:hAnsi="Arial" w:cs="Arial"/>
        </w:rPr>
        <w:t xml:space="preserve">die </w:t>
      </w:r>
      <w:r w:rsidR="0072674F">
        <w:rPr>
          <w:rFonts w:ascii="Arial" w:hAnsi="Arial" w:cs="Arial"/>
        </w:rPr>
        <w:t xml:space="preserve">Forderung </w:t>
      </w:r>
      <w:r w:rsidRPr="00406294">
        <w:rPr>
          <w:rFonts w:ascii="Arial" w:hAnsi="Arial" w:cs="Arial"/>
        </w:rPr>
        <w:t>keine Beschränkung bezüglich der Verwertbarkeit aufweist.</w:t>
      </w:r>
      <w:r w:rsidR="00CA3AFC">
        <w:rPr>
          <w:rStyle w:val="Funotenzeichen"/>
          <w:rFonts w:ascii="Arial" w:hAnsi="Arial" w:cs="Arial"/>
        </w:rPr>
        <w:footnoteReference w:id="21"/>
      </w:r>
    </w:p>
    <w:p w14:paraId="530CF9E5" w14:textId="257AA53C" w:rsidR="005B4A1B" w:rsidRPr="0058449B" w:rsidRDefault="00406294" w:rsidP="00E13BF4">
      <w:pPr>
        <w:pStyle w:val="Listenabsatz"/>
        <w:numPr>
          <w:ilvl w:val="0"/>
          <w:numId w:val="21"/>
        </w:numPr>
        <w:spacing w:after="0" w:line="240" w:lineRule="auto"/>
        <w:jc w:val="both"/>
        <w:rPr>
          <w:rFonts w:ascii="Arial" w:hAnsi="Arial" w:cs="Arial"/>
        </w:rPr>
      </w:pPr>
      <w:r w:rsidRPr="00406294">
        <w:rPr>
          <w:rFonts w:ascii="Arial" w:hAnsi="Arial" w:cs="Arial"/>
        </w:rPr>
        <w:t xml:space="preserve">der ausstehende Betrag der </w:t>
      </w:r>
      <w:r w:rsidR="0072674F">
        <w:rPr>
          <w:rFonts w:ascii="Arial" w:hAnsi="Arial" w:cs="Arial"/>
        </w:rPr>
        <w:t>Forderung</w:t>
      </w:r>
      <w:r w:rsidRPr="00406294">
        <w:rPr>
          <w:rFonts w:ascii="Arial" w:hAnsi="Arial" w:cs="Arial"/>
        </w:rPr>
        <w:t xml:space="preserve"> sich im Zeitablauf reduziert.</w:t>
      </w:r>
      <w:r>
        <w:rPr>
          <w:rStyle w:val="Funotenzeichen"/>
          <w:rFonts w:ascii="Arial" w:hAnsi="Arial" w:cs="Arial"/>
        </w:rPr>
        <w:footnoteReference w:id="22"/>
      </w:r>
    </w:p>
    <w:p w14:paraId="33DBA3DA" w14:textId="4CB41810" w:rsidR="005B4A1B" w:rsidRPr="0058449B" w:rsidRDefault="005B4A1B" w:rsidP="00E13BF4">
      <w:pPr>
        <w:pStyle w:val="Listenabsatz"/>
        <w:numPr>
          <w:ilvl w:val="0"/>
          <w:numId w:val="21"/>
        </w:numPr>
        <w:spacing w:after="0" w:line="240" w:lineRule="auto"/>
        <w:jc w:val="both"/>
        <w:rPr>
          <w:rFonts w:ascii="Arial" w:hAnsi="Arial" w:cs="Arial"/>
        </w:rPr>
      </w:pPr>
      <w:r w:rsidRPr="0058449B">
        <w:rPr>
          <w:rFonts w:ascii="Arial" w:hAnsi="Arial" w:cs="Arial"/>
        </w:rPr>
        <w:t xml:space="preserve">der Vertrag über die </w:t>
      </w:r>
      <w:r w:rsidR="000976E4">
        <w:rPr>
          <w:rFonts w:ascii="Arial" w:hAnsi="Arial" w:cs="Arial"/>
        </w:rPr>
        <w:t>Forderung</w:t>
      </w:r>
      <w:r w:rsidRPr="0058449B">
        <w:rPr>
          <w:rFonts w:ascii="Arial" w:hAnsi="Arial" w:cs="Arial"/>
        </w:rPr>
        <w:t xml:space="preserve"> dem Recht eines Mitgliedstaates des Euro-Währungsgebietes</w:t>
      </w:r>
      <w:r w:rsidR="005F697A">
        <w:rPr>
          <w:rFonts w:ascii="Arial" w:hAnsi="Arial" w:cs="Arial"/>
        </w:rPr>
        <w:t xml:space="preserve"> unterliegt</w:t>
      </w:r>
      <w:r w:rsidRPr="0058449B">
        <w:rPr>
          <w:rFonts w:ascii="Arial" w:hAnsi="Arial" w:cs="Arial"/>
        </w:rPr>
        <w:t>.</w:t>
      </w:r>
    </w:p>
    <w:p w14:paraId="0C29BDFC" w14:textId="1A11DF22" w:rsidR="005B4A1B" w:rsidRPr="0058449B" w:rsidRDefault="005B4A1B" w:rsidP="00E13BF4">
      <w:pPr>
        <w:pStyle w:val="Listenabsatz"/>
        <w:numPr>
          <w:ilvl w:val="0"/>
          <w:numId w:val="21"/>
        </w:numPr>
        <w:spacing w:after="0" w:line="240" w:lineRule="auto"/>
        <w:jc w:val="both"/>
        <w:rPr>
          <w:rFonts w:ascii="Arial" w:hAnsi="Arial" w:cs="Arial"/>
        </w:rPr>
      </w:pPr>
      <w:r w:rsidRPr="0058449B">
        <w:rPr>
          <w:rFonts w:ascii="Arial" w:hAnsi="Arial" w:cs="Arial"/>
        </w:rPr>
        <w:t xml:space="preserve">die Zahl der für (i) die </w:t>
      </w:r>
      <w:r w:rsidRPr="006D6CB2">
        <w:rPr>
          <w:rFonts w:ascii="Arial" w:hAnsi="Arial" w:cs="Arial"/>
          <w:color w:val="FF0000"/>
        </w:rPr>
        <w:t>[Bank]</w:t>
      </w:r>
      <w:r w:rsidRPr="0058449B">
        <w:rPr>
          <w:rFonts w:ascii="Arial" w:hAnsi="Arial" w:cs="Arial"/>
        </w:rPr>
        <w:t xml:space="preserve">, (ii) den Gläubiger, (iii) den Schuldner, (iv) gegebenenfalls den Garanten, (v) den Vertrag über die </w:t>
      </w:r>
      <w:r w:rsidR="000976E4">
        <w:rPr>
          <w:rFonts w:ascii="Arial" w:hAnsi="Arial" w:cs="Arial"/>
        </w:rPr>
        <w:t>Forderung</w:t>
      </w:r>
      <w:r w:rsidR="000976E4" w:rsidRPr="0058449B">
        <w:rPr>
          <w:rFonts w:ascii="Arial" w:hAnsi="Arial" w:cs="Arial"/>
        </w:rPr>
        <w:t xml:space="preserve"> </w:t>
      </w:r>
      <w:r w:rsidRPr="0058449B">
        <w:rPr>
          <w:rFonts w:ascii="Arial" w:hAnsi="Arial" w:cs="Arial"/>
        </w:rPr>
        <w:t>und (vi) die Vereinbarung zur Nutzung der</w:t>
      </w:r>
      <w:r w:rsidR="000976E4">
        <w:rPr>
          <w:rFonts w:ascii="Arial" w:hAnsi="Arial" w:cs="Arial"/>
        </w:rPr>
        <w:t xml:space="preserve"> Forderung</w:t>
      </w:r>
      <w:r w:rsidRPr="0058449B">
        <w:rPr>
          <w:rFonts w:ascii="Arial" w:hAnsi="Arial" w:cs="Arial"/>
        </w:rPr>
        <w:t xml:space="preserve"> als Sicherheit geltenden Rechtsordnungen insgesamt nicht zwei überschreitet.</w:t>
      </w:r>
    </w:p>
    <w:p w14:paraId="386A3394" w14:textId="77777777" w:rsidR="005B4A1B" w:rsidRDefault="005B4A1B" w:rsidP="005B4A1B"/>
    <w:p w14:paraId="5D499619" w14:textId="4FBF4A2B" w:rsidR="005B4A1B" w:rsidRDefault="005B4A1B" w:rsidP="009570D0">
      <w:pPr>
        <w:pStyle w:val="VE-AufzhlungEbene1"/>
      </w:pPr>
      <w:r>
        <w:t xml:space="preserve">Untersuchungshandlungen in Bezug auf Garantien im </w:t>
      </w:r>
      <w:r w:rsidRPr="00AF119E">
        <w:t>Stichprobenblatt</w:t>
      </w:r>
      <w:r w:rsidR="00BA7146" w:rsidRPr="00AF119E">
        <w:t xml:space="preserve"> </w:t>
      </w:r>
      <w:r w:rsidR="00BA7146" w:rsidRPr="00DD402C">
        <w:t xml:space="preserve">bzw. auf die seitens der </w:t>
      </w:r>
      <w:r w:rsidR="004E5483" w:rsidRPr="00DD402C">
        <w:rPr>
          <w:color w:val="FF0000"/>
        </w:rPr>
        <w:t>[Bank]</w:t>
      </w:r>
      <w:r w:rsidR="004E5483" w:rsidRPr="00DD402C">
        <w:t xml:space="preserve"> zur Verfügung gestellten Garantieunterlagen zum Stichprobenblatt</w:t>
      </w:r>
      <w:r w:rsidR="004E5483" w:rsidRPr="00AF119E">
        <w:t xml:space="preserve"> </w:t>
      </w:r>
      <w:r w:rsidR="004E5483" w:rsidRPr="00AF119E">
        <w:rPr>
          <w:color w:val="FF0000"/>
        </w:rPr>
        <w:t>(siehe</w:t>
      </w:r>
      <w:r w:rsidR="004E5483" w:rsidRPr="00512E9A">
        <w:rPr>
          <w:color w:val="FF0000"/>
        </w:rPr>
        <w:t xml:space="preserve"> Anlage 3)</w:t>
      </w:r>
      <w:r>
        <w:t>:</w:t>
      </w:r>
    </w:p>
    <w:p w14:paraId="6B10150C" w14:textId="77777777" w:rsidR="008F2672" w:rsidRDefault="008F2672" w:rsidP="005B4A1B"/>
    <w:p w14:paraId="630450A3" w14:textId="434DD218" w:rsidR="008F2672" w:rsidRDefault="005B4A1B" w:rsidP="00F773A8">
      <w:pPr>
        <w:pStyle w:val="VE-BuchstabeAufzhlEbene2"/>
        <w:numPr>
          <w:ilvl w:val="0"/>
          <w:numId w:val="42"/>
        </w:numPr>
      </w:pPr>
      <w:r>
        <w:t>Wir haben die für die Meldung fachlich zuständigen Mitarbeiter befragt, ob</w:t>
      </w:r>
    </w:p>
    <w:p w14:paraId="1B81B571" w14:textId="77777777" w:rsidR="004E5483" w:rsidRDefault="004E5483" w:rsidP="00F773A8"/>
    <w:p w14:paraId="379670FB" w14:textId="77777777" w:rsidR="005B4A1B" w:rsidRPr="00F773A8" w:rsidRDefault="005B4A1B" w:rsidP="00F773A8">
      <w:pPr>
        <w:pStyle w:val="Listenabsatz"/>
        <w:numPr>
          <w:ilvl w:val="0"/>
          <w:numId w:val="43"/>
        </w:numPr>
        <w:spacing w:after="0" w:line="240" w:lineRule="auto"/>
        <w:jc w:val="both"/>
        <w:rPr>
          <w:rFonts w:ascii="Arial" w:hAnsi="Arial" w:cs="Arial"/>
        </w:rPr>
      </w:pPr>
      <w:r w:rsidRPr="00F773A8">
        <w:rPr>
          <w:rFonts w:ascii="Arial" w:hAnsi="Arial" w:cs="Arial"/>
        </w:rPr>
        <w:t>es Veränderungen in den Garantiebedingungen seit der Freigabe durch die OeNB gab.</w:t>
      </w:r>
    </w:p>
    <w:p w14:paraId="21791903" w14:textId="1C9922F8" w:rsidR="00505FA8" w:rsidRPr="00F773A8" w:rsidRDefault="005B4A1B" w:rsidP="00F773A8">
      <w:pPr>
        <w:pStyle w:val="Listenabsatz"/>
        <w:numPr>
          <w:ilvl w:val="0"/>
          <w:numId w:val="43"/>
        </w:numPr>
        <w:spacing w:after="0" w:line="240" w:lineRule="auto"/>
        <w:jc w:val="both"/>
        <w:rPr>
          <w:rFonts w:ascii="Arial" w:hAnsi="Arial" w:cs="Arial"/>
        </w:rPr>
      </w:pPr>
      <w:r w:rsidRPr="00F773A8">
        <w:rPr>
          <w:rFonts w:ascii="Arial" w:hAnsi="Arial" w:cs="Arial"/>
        </w:rPr>
        <w:t>bei Veränderungen in den Garantiebedingungen eine Meldung an die OeNB erfolgt ist.</w:t>
      </w:r>
    </w:p>
    <w:p w14:paraId="1E6FF821" w14:textId="77777777" w:rsidR="007931FD" w:rsidRDefault="007931FD" w:rsidP="00392F15"/>
    <w:p w14:paraId="3DCE4508" w14:textId="37FA753A" w:rsidR="005B4A1B" w:rsidRDefault="00085233" w:rsidP="00F773A8">
      <w:pPr>
        <w:pStyle w:val="VE-BuchstabeAufzhlEbene2"/>
        <w:numPr>
          <w:ilvl w:val="0"/>
          <w:numId w:val="42"/>
        </w:numPr>
      </w:pPr>
      <w:r w:rsidRPr="00085233">
        <w:t>Bei Vorhandensein eine</w:t>
      </w:r>
      <w:r w:rsidR="00505FA8">
        <w:t>s mobilisierten Garantiegebers</w:t>
      </w:r>
      <w:r w:rsidR="0005669F" w:rsidRPr="00F773A8">
        <w:rPr>
          <w:vertAlign w:val="superscript"/>
        </w:rPr>
        <w:footnoteReference w:id="23"/>
      </w:r>
      <w:r w:rsidR="00505FA8">
        <w:t xml:space="preserve"> </w:t>
      </w:r>
      <w:r w:rsidRPr="00085233">
        <w:t>im Zuge staatlicher Haftungen/Garantien aus den COVID-19</w:t>
      </w:r>
      <w:r w:rsidR="008533DA">
        <w:t>-</w:t>
      </w:r>
      <w:r w:rsidRPr="00085233">
        <w:t xml:space="preserve">Maßnahmen </w:t>
      </w:r>
      <w:r w:rsidR="008533DA">
        <w:t>im</w:t>
      </w:r>
      <w:r w:rsidRPr="00085233">
        <w:t xml:space="preserve"> Stichprobenblatt</w:t>
      </w:r>
      <w:r w:rsidR="00C357D0">
        <w:t xml:space="preserve"> haben wir untersucht, ob</w:t>
      </w:r>
    </w:p>
    <w:p w14:paraId="60DCB13A" w14:textId="77777777" w:rsidR="004E5483" w:rsidRDefault="004E5483" w:rsidP="00F773A8"/>
    <w:p w14:paraId="4F334298" w14:textId="54602D02" w:rsidR="00C357D0" w:rsidRPr="00F773A8" w:rsidRDefault="00C357D0" w:rsidP="00F773A8">
      <w:pPr>
        <w:pStyle w:val="Listenabsatz"/>
        <w:numPr>
          <w:ilvl w:val="0"/>
          <w:numId w:val="44"/>
        </w:numPr>
        <w:spacing w:after="0" w:line="240" w:lineRule="auto"/>
        <w:jc w:val="both"/>
        <w:rPr>
          <w:rFonts w:ascii="Arial" w:hAnsi="Arial" w:cs="Arial"/>
        </w:rPr>
      </w:pPr>
      <w:r w:rsidRPr="00F773A8">
        <w:rPr>
          <w:rFonts w:ascii="Arial" w:hAnsi="Arial" w:cs="Arial"/>
        </w:rPr>
        <w:t>nur jener Teil mobilisiert wurde, welcher zu 100% durch die Garantie gedeckt ist.</w:t>
      </w:r>
    </w:p>
    <w:p w14:paraId="7C8E9E0D" w14:textId="2FBDE643" w:rsidR="00085233" w:rsidRPr="00F773A8" w:rsidRDefault="006A4369" w:rsidP="00F773A8">
      <w:pPr>
        <w:pStyle w:val="Listenabsatz"/>
        <w:numPr>
          <w:ilvl w:val="0"/>
          <w:numId w:val="44"/>
        </w:numPr>
        <w:spacing w:after="0" w:line="240" w:lineRule="auto"/>
        <w:jc w:val="both"/>
        <w:rPr>
          <w:rFonts w:ascii="Arial" w:hAnsi="Arial" w:cs="Arial"/>
        </w:rPr>
      </w:pPr>
      <w:r w:rsidRPr="00F773A8">
        <w:rPr>
          <w:rFonts w:ascii="Arial" w:hAnsi="Arial" w:cs="Arial"/>
        </w:rPr>
        <w:t xml:space="preserve">im Falle </w:t>
      </w:r>
      <w:r w:rsidR="00F84B60" w:rsidRPr="00F773A8">
        <w:rPr>
          <w:rFonts w:ascii="Arial" w:hAnsi="Arial" w:cs="Arial"/>
        </w:rPr>
        <w:t>einer Ein-Konto-Darstellung (garantierter und nicht garantierter Teil) im Kernbanksystem der zedierte (garantierte und mobilisierte) Teil der Forderung</w:t>
      </w:r>
      <w:r w:rsidRPr="00F773A8">
        <w:rPr>
          <w:rFonts w:ascii="Arial" w:hAnsi="Arial" w:cs="Arial"/>
        </w:rPr>
        <w:t xml:space="preserve"> im Kernbanksystem eindeutig </w:t>
      </w:r>
      <w:r w:rsidR="00F84B60" w:rsidRPr="00F773A8">
        <w:rPr>
          <w:rFonts w:ascii="Arial" w:hAnsi="Arial" w:cs="Arial"/>
        </w:rPr>
        <w:t>ersichtlich ist.</w:t>
      </w:r>
    </w:p>
    <w:p w14:paraId="23375795" w14:textId="77777777" w:rsidR="00F949C8" w:rsidRDefault="00F949C8" w:rsidP="00F773A8"/>
    <w:p w14:paraId="71F5C936" w14:textId="043B5D08" w:rsidR="004E5483" w:rsidRPr="00DD402C" w:rsidRDefault="004E5483" w:rsidP="00512E9A">
      <w:pPr>
        <w:pStyle w:val="VE-BuchstabeAufzhlEbene2"/>
        <w:numPr>
          <w:ilvl w:val="0"/>
          <w:numId w:val="42"/>
        </w:numPr>
      </w:pPr>
      <w:r w:rsidRPr="00DD402C">
        <w:t>Im Falle einer ÖHT-Garantie haben wir untersucht, ob</w:t>
      </w:r>
      <w:r w:rsidR="00F3771E" w:rsidRPr="00DD402C">
        <w:t xml:space="preserve"> </w:t>
      </w:r>
      <w:r w:rsidRPr="00DD402C">
        <w:t>die vorliegende Garantieerklärung dem von der OeNB freigegebenen Muster der Garantieerklärung entspricht.</w:t>
      </w:r>
    </w:p>
    <w:p w14:paraId="7D351C84" w14:textId="77777777" w:rsidR="004E5483" w:rsidRPr="00113B03" w:rsidRDefault="004E5483" w:rsidP="00DD402C"/>
    <w:p w14:paraId="7993F68D" w14:textId="6473ECD4" w:rsidR="004E5483" w:rsidRPr="00113B03" w:rsidRDefault="004E5483" w:rsidP="00F773A8">
      <w:pPr>
        <w:pStyle w:val="VE-BuchstabeAufzhlEbene2"/>
        <w:numPr>
          <w:ilvl w:val="0"/>
          <w:numId w:val="42"/>
        </w:numPr>
      </w:pPr>
      <w:r w:rsidRPr="00DD402C">
        <w:t xml:space="preserve">Im Falle einer </w:t>
      </w:r>
      <w:proofErr w:type="spellStart"/>
      <w:r w:rsidRPr="00DD402C">
        <w:t>aws</w:t>
      </w:r>
      <w:proofErr w:type="spellEnd"/>
      <w:r w:rsidRPr="00DD402C">
        <w:t xml:space="preserve">- bzw. COFAG-Garantie haben </w:t>
      </w:r>
      <w:r w:rsidR="0043215C" w:rsidRPr="00DD402C">
        <w:t>wir untersucht</w:t>
      </w:r>
      <w:r w:rsidRPr="00DD402C">
        <w:t>,</w:t>
      </w:r>
      <w:r w:rsidR="0043215C" w:rsidRPr="00DD402C">
        <w:t xml:space="preserve"> ob</w:t>
      </w:r>
      <w:r w:rsidRPr="00DD402C">
        <w:t xml:space="preserve"> </w:t>
      </w:r>
    </w:p>
    <w:p w14:paraId="0C333594" w14:textId="77777777" w:rsidR="00D8360A" w:rsidRPr="00113B03" w:rsidRDefault="00D8360A" w:rsidP="00DD402C"/>
    <w:p w14:paraId="66253CB3" w14:textId="25339169" w:rsidR="00D8360A" w:rsidRPr="00DD402C" w:rsidRDefault="004E5483" w:rsidP="00F773A8">
      <w:pPr>
        <w:pStyle w:val="Listenabsatz"/>
        <w:numPr>
          <w:ilvl w:val="0"/>
          <w:numId w:val="45"/>
        </w:numPr>
        <w:spacing w:after="0" w:line="240" w:lineRule="auto"/>
        <w:jc w:val="both"/>
        <w:rPr>
          <w:rFonts w:ascii="Arial" w:hAnsi="Arial" w:cs="Arial"/>
        </w:rPr>
      </w:pPr>
      <w:r w:rsidRPr="00DD402C">
        <w:rPr>
          <w:rFonts w:ascii="Arial" w:hAnsi="Arial" w:cs="Arial"/>
        </w:rPr>
        <w:t>die vorliegende Garantieerklärung dem von der OeNB freigegebenen Muster der Garantieerklärung entspricht</w:t>
      </w:r>
      <w:r w:rsidR="00B17D1F" w:rsidRPr="00DD402C">
        <w:rPr>
          <w:rFonts w:ascii="Arial" w:hAnsi="Arial" w:cs="Arial"/>
        </w:rPr>
        <w:t>.</w:t>
      </w:r>
    </w:p>
    <w:p w14:paraId="40E8E4BA" w14:textId="1BAFBACA" w:rsidR="004E5483" w:rsidRPr="00DD402C" w:rsidRDefault="00B17D1F" w:rsidP="00A0028A">
      <w:pPr>
        <w:pStyle w:val="Listenabsatz"/>
        <w:numPr>
          <w:ilvl w:val="0"/>
          <w:numId w:val="45"/>
        </w:numPr>
        <w:spacing w:after="0" w:line="240" w:lineRule="auto"/>
        <w:jc w:val="both"/>
        <w:rPr>
          <w:rFonts w:ascii="Arial" w:hAnsi="Arial" w:cs="Arial"/>
        </w:rPr>
      </w:pPr>
      <w:r w:rsidRPr="00DD402C">
        <w:rPr>
          <w:rFonts w:ascii="Arial" w:hAnsi="Arial" w:cs="Arial"/>
        </w:rPr>
        <w:t>bei</w:t>
      </w:r>
      <w:r w:rsidR="004E5483" w:rsidRPr="00DD402C">
        <w:rPr>
          <w:rFonts w:ascii="Arial" w:hAnsi="Arial" w:cs="Arial"/>
        </w:rPr>
        <w:t xml:space="preserve"> eventuelle</w:t>
      </w:r>
      <w:r w:rsidRPr="00DD402C">
        <w:rPr>
          <w:rFonts w:ascii="Arial" w:hAnsi="Arial" w:cs="Arial"/>
        </w:rPr>
        <w:t>n</w:t>
      </w:r>
      <w:r w:rsidR="004E5483" w:rsidRPr="00DD402C">
        <w:rPr>
          <w:rFonts w:ascii="Arial" w:hAnsi="Arial" w:cs="Arial"/>
        </w:rPr>
        <w:t xml:space="preserve"> </w:t>
      </w:r>
      <w:r w:rsidRPr="00DD402C">
        <w:rPr>
          <w:rFonts w:ascii="Arial" w:hAnsi="Arial" w:cs="Arial"/>
        </w:rPr>
        <w:t xml:space="preserve">redaktionellen </w:t>
      </w:r>
      <w:r w:rsidR="004E5483" w:rsidRPr="00DD402C">
        <w:rPr>
          <w:rFonts w:ascii="Arial" w:hAnsi="Arial" w:cs="Arial"/>
        </w:rPr>
        <w:t xml:space="preserve">Abweichungen </w:t>
      </w:r>
      <w:r w:rsidRPr="00DD402C">
        <w:rPr>
          <w:rFonts w:ascii="Arial" w:hAnsi="Arial" w:cs="Arial"/>
        </w:rPr>
        <w:t>von dem von der OeNB freigegebenen Muster der Garantieerklärung</w:t>
      </w:r>
      <w:r w:rsidR="00015795" w:rsidRPr="00DD402C">
        <w:rPr>
          <w:rFonts w:ascii="Arial" w:hAnsi="Arial" w:cs="Arial"/>
          <w:vertAlign w:val="superscript"/>
        </w:rPr>
        <w:footnoteReference w:id="24"/>
      </w:r>
      <w:r w:rsidR="00015795" w:rsidRPr="00DD402C">
        <w:rPr>
          <w:rFonts w:ascii="Arial" w:hAnsi="Arial" w:cs="Arial"/>
        </w:rPr>
        <w:t xml:space="preserve"> </w:t>
      </w:r>
      <w:r w:rsidR="004E5483" w:rsidRPr="00DD402C">
        <w:rPr>
          <w:rFonts w:ascii="Arial" w:hAnsi="Arial" w:cs="Arial"/>
        </w:rPr>
        <w:t>die Garantie</w:t>
      </w:r>
      <w:r w:rsidRPr="00DD402C">
        <w:rPr>
          <w:rFonts w:ascii="Arial" w:hAnsi="Arial" w:cs="Arial"/>
        </w:rPr>
        <w:t>erklärung</w:t>
      </w:r>
    </w:p>
    <w:p w14:paraId="1689608E" w14:textId="77777777" w:rsidR="004007F3" w:rsidRPr="00F773A8" w:rsidRDefault="004007F3" w:rsidP="00F773A8"/>
    <w:p w14:paraId="419B90A2" w14:textId="1B82D8F9" w:rsidR="004E5483" w:rsidRPr="00DD402C" w:rsidRDefault="004E5483" w:rsidP="00F773A8">
      <w:pPr>
        <w:pStyle w:val="VE-BuchstabeAufzhlEbene2"/>
        <w:numPr>
          <w:ilvl w:val="0"/>
          <w:numId w:val="46"/>
        </w:numPr>
      </w:pPr>
      <w:r w:rsidRPr="00DD402C">
        <w:t>abstrakt, unbedingt</w:t>
      </w:r>
      <w:r w:rsidR="007537BF" w:rsidRPr="00DD402C">
        <w:t xml:space="preserve"> und</w:t>
      </w:r>
      <w:r w:rsidRPr="00DD402C">
        <w:t xml:space="preserve"> unwiderruflich </w:t>
      </w:r>
      <w:r w:rsidR="007537BF" w:rsidRPr="00DD402C">
        <w:t xml:space="preserve">ist </w:t>
      </w:r>
      <w:r w:rsidRPr="00DD402C">
        <w:t xml:space="preserve">und </w:t>
      </w:r>
      <w:r w:rsidR="007537BF" w:rsidRPr="00DD402C">
        <w:t xml:space="preserve">Zahlung </w:t>
      </w:r>
      <w:r w:rsidRPr="00DD402C">
        <w:t xml:space="preserve">auf erstes Anfordern </w:t>
      </w:r>
      <w:r w:rsidR="007537BF" w:rsidRPr="00DD402C">
        <w:t>vorsieht</w:t>
      </w:r>
      <w:r w:rsidRPr="00DD402C">
        <w:t>.</w:t>
      </w:r>
    </w:p>
    <w:p w14:paraId="08086142" w14:textId="77777777" w:rsidR="004E5483" w:rsidRPr="00DD402C" w:rsidRDefault="004E5483" w:rsidP="00F773A8">
      <w:pPr>
        <w:pStyle w:val="VE-BuchstabeAufzhlEbene2"/>
        <w:numPr>
          <w:ilvl w:val="0"/>
          <w:numId w:val="46"/>
        </w:numPr>
      </w:pPr>
      <w:r w:rsidRPr="00DD402C">
        <w:t>auch Verzugs- und Zinseszinsen, Mahngebühren und Spesen umfasst.</w:t>
      </w:r>
    </w:p>
    <w:p w14:paraId="4487E29D" w14:textId="05CA8FDE" w:rsidR="004E5483" w:rsidRPr="00DD402C" w:rsidRDefault="004E5483" w:rsidP="00F773A8">
      <w:pPr>
        <w:pStyle w:val="VE-BuchstabeAufzhlEbene2"/>
        <w:numPr>
          <w:ilvl w:val="0"/>
          <w:numId w:val="46"/>
        </w:numPr>
      </w:pPr>
      <w:r w:rsidRPr="00DD402C">
        <w:t>Rechtsgültigkeit hat sowie die Verbindlichkeit und Durchsetzbarkeit gegenüber dem Garanten nicht eingeschränkt wurde</w:t>
      </w:r>
      <w:r w:rsidR="00015795" w:rsidRPr="00DD402C">
        <w:t>n</w:t>
      </w:r>
      <w:r w:rsidRPr="00DD402C">
        <w:t>.</w:t>
      </w:r>
    </w:p>
    <w:p w14:paraId="5521C728" w14:textId="1F40B024" w:rsidR="00D8360A" w:rsidRPr="00DD402C" w:rsidRDefault="004E5483" w:rsidP="00F773A8">
      <w:pPr>
        <w:pStyle w:val="VE-BuchstabeAufzhlEbene2"/>
        <w:numPr>
          <w:ilvl w:val="0"/>
          <w:numId w:val="46"/>
        </w:numPr>
      </w:pPr>
      <w:r w:rsidRPr="00DD402C">
        <w:t>dem Recht eines EU-Mitgliedstaat</w:t>
      </w:r>
      <w:r w:rsidR="007537BF" w:rsidRPr="00DD402C">
        <w:t>e</w:t>
      </w:r>
      <w:r w:rsidRPr="00DD402C">
        <w:t>s unterliegt.</w:t>
      </w:r>
    </w:p>
    <w:p w14:paraId="06525AF4" w14:textId="16CA5572" w:rsidR="00085233" w:rsidRPr="00DD402C" w:rsidRDefault="004E5483" w:rsidP="00F773A8">
      <w:pPr>
        <w:pStyle w:val="VE-BuchstabeAufzhlEbene2"/>
        <w:numPr>
          <w:ilvl w:val="0"/>
          <w:numId w:val="46"/>
        </w:numPr>
      </w:pPr>
      <w:r w:rsidRPr="00DD402C">
        <w:t>alle Merkmale der Zustimmung zur sicherstellungsweisen Abtretung an die OeN</w:t>
      </w:r>
      <w:r w:rsidR="007537BF" w:rsidRPr="00DD402C">
        <w:t>B</w:t>
      </w:r>
      <w:r w:rsidRPr="00DD402C">
        <w:t xml:space="preserve"> und in weiterer Folge an allfällige Dritte aufweist.</w:t>
      </w:r>
    </w:p>
    <w:p w14:paraId="086453F9" w14:textId="77777777" w:rsidR="00B17D1F" w:rsidRDefault="00B17D1F" w:rsidP="005B4A1B"/>
    <w:p w14:paraId="14763907" w14:textId="42B74586" w:rsidR="005B4A1B" w:rsidRDefault="00232E3A" w:rsidP="00B60127">
      <w:pPr>
        <w:pStyle w:val="VE-alphabetHauptaufzhlungspunkte"/>
        <w:numPr>
          <w:ilvl w:val="0"/>
          <w:numId w:val="0"/>
        </w:numPr>
        <w:ind w:left="397" w:hanging="397"/>
      </w:pPr>
      <w:r>
        <w:t>Ergebnisse der Untersuchungshandlungen</w:t>
      </w:r>
    </w:p>
    <w:p w14:paraId="167689A0" w14:textId="77777777" w:rsidR="001574C3" w:rsidRDefault="001574C3" w:rsidP="005B4A1B"/>
    <w:p w14:paraId="5C8A8EEC" w14:textId="0BF30272" w:rsidR="005B4A1B" w:rsidRDefault="005B4A1B" w:rsidP="005B4A1B">
      <w:r>
        <w:t xml:space="preserve">Im Folgenden geben wir </w:t>
      </w:r>
      <w:r w:rsidR="0087256A">
        <w:t xml:space="preserve">unsere Ergebnisse zu den </w:t>
      </w:r>
      <w:r>
        <w:t xml:space="preserve">oben </w:t>
      </w:r>
      <w:r w:rsidR="00232E3A">
        <w:t xml:space="preserve">beschriebenen </w:t>
      </w:r>
      <w:r>
        <w:t xml:space="preserve">Untersuchungshandlungen </w:t>
      </w:r>
      <w:r w:rsidR="0087256A">
        <w:t>(in gleichlautender Nummerierung)</w:t>
      </w:r>
      <w:r>
        <w:t xml:space="preserve"> wieder:</w:t>
      </w:r>
    </w:p>
    <w:p w14:paraId="1A8918D2" w14:textId="77777777" w:rsidR="00530369" w:rsidRDefault="00530369" w:rsidP="005B4A1B"/>
    <w:p w14:paraId="09F84B4A" w14:textId="46D177C6" w:rsidR="00530369" w:rsidRPr="00307F34" w:rsidRDefault="001C06B2" w:rsidP="00B60127">
      <w:pPr>
        <w:pBdr>
          <w:top w:val="single" w:sz="4" w:space="1" w:color="auto"/>
          <w:left w:val="single" w:sz="4" w:space="4" w:color="auto"/>
          <w:bottom w:val="single" w:sz="4" w:space="1" w:color="auto"/>
          <w:right w:val="single" w:sz="4" w:space="4" w:color="auto"/>
        </w:pBdr>
        <w:rPr>
          <w:rStyle w:val="IntensiveHervorhebung"/>
          <w:i w:val="0"/>
          <w:iCs w:val="0"/>
          <w:color w:val="FF0000"/>
        </w:rPr>
      </w:pPr>
      <w:r w:rsidRPr="00F067CD">
        <w:rPr>
          <w:rStyle w:val="IntensiveHervorhebung"/>
          <w:i w:val="0"/>
          <w:iCs w:val="0"/>
          <w:color w:val="FF0000"/>
        </w:rPr>
        <w:t>[</w:t>
      </w:r>
      <w:r w:rsidR="00530369" w:rsidRPr="00307F34">
        <w:rPr>
          <w:rStyle w:val="IntensiveHervorhebung"/>
          <w:i w:val="0"/>
          <w:iCs w:val="0"/>
          <w:color w:val="FF0000"/>
        </w:rPr>
        <w:t>Anführen der Untersuchungsergebnisse analog den Untersuchungshandlungen</w:t>
      </w:r>
    </w:p>
    <w:p w14:paraId="156D1B45" w14:textId="77777777" w:rsidR="00530369" w:rsidRPr="00307F34" w:rsidRDefault="00530369" w:rsidP="00B60127">
      <w:pPr>
        <w:pBdr>
          <w:top w:val="single" w:sz="4" w:space="1" w:color="auto"/>
          <w:left w:val="single" w:sz="4" w:space="4" w:color="auto"/>
          <w:bottom w:val="single" w:sz="4" w:space="1" w:color="auto"/>
          <w:right w:val="single" w:sz="4" w:space="4" w:color="auto"/>
        </w:pBdr>
        <w:rPr>
          <w:rStyle w:val="IntensiveHervorhebung"/>
          <w:i w:val="0"/>
          <w:iCs w:val="0"/>
          <w:color w:val="FF0000"/>
        </w:rPr>
      </w:pPr>
    </w:p>
    <w:p w14:paraId="23E815F4" w14:textId="6DE65B6B" w:rsidR="00530369" w:rsidRPr="00307F34" w:rsidRDefault="00530369" w:rsidP="00530369">
      <w:pPr>
        <w:pBdr>
          <w:top w:val="single" w:sz="4" w:space="1" w:color="auto"/>
          <w:left w:val="single" w:sz="4" w:space="4" w:color="auto"/>
          <w:bottom w:val="single" w:sz="4" w:space="1" w:color="auto"/>
          <w:right w:val="single" w:sz="4" w:space="4" w:color="auto"/>
        </w:pBdr>
        <w:rPr>
          <w:rStyle w:val="IntensiveHervorhebung"/>
          <w:i w:val="0"/>
          <w:iCs w:val="0"/>
          <w:color w:val="FF0000"/>
        </w:rPr>
      </w:pPr>
      <w:r w:rsidRPr="00307F34">
        <w:rPr>
          <w:rStyle w:val="IntensiveHervorhebung"/>
          <w:i w:val="0"/>
          <w:iCs w:val="0"/>
          <w:color w:val="FF0000"/>
        </w:rPr>
        <w:t>Hinweis: Hinsichtlich der Untersuchungsergebnisse zu Punkt 1. ist auf die Selbstauskunft auf Basis des OeNB-Fragenkatalogs zur Verfahrensprüfung in der Anlage 2 hinzuweisen. Hinsichtlich der Untersuchungsergebnisse zu den Untersuchungshandlungen gemäß den Punkten 2. bis 5. kann auf die Anlage 3 verwiesen werden</w:t>
      </w:r>
      <w:r w:rsidR="00105BE1">
        <w:rPr>
          <w:rStyle w:val="IntensiveHervorhebung"/>
          <w:i w:val="0"/>
          <w:iCs w:val="0"/>
          <w:color w:val="FF0000"/>
        </w:rPr>
        <w:t>.</w:t>
      </w:r>
      <w:r w:rsidRPr="00307F34">
        <w:rPr>
          <w:rStyle w:val="IntensiveHervorhebung"/>
          <w:i w:val="0"/>
          <w:iCs w:val="0"/>
          <w:color w:val="FF0000"/>
        </w:rPr>
        <w:t>]</w:t>
      </w:r>
    </w:p>
    <w:p w14:paraId="5A063541" w14:textId="77777777" w:rsidR="005B4A1B" w:rsidRDefault="005B4A1B" w:rsidP="005B4A1B"/>
    <w:p w14:paraId="3CF30BDD" w14:textId="77777777" w:rsidR="0087256A" w:rsidRDefault="0087256A">
      <w:pPr>
        <w:jc w:val="left"/>
        <w:rPr>
          <w:rFonts w:ascii="Arial Fett" w:hAnsi="Arial Fett"/>
          <w:b/>
        </w:rPr>
      </w:pPr>
      <w:r>
        <w:br w:type="page"/>
      </w:r>
    </w:p>
    <w:p w14:paraId="0F1D8013" w14:textId="29FF29CB" w:rsidR="0087256A" w:rsidRDefault="0087256A" w:rsidP="00B60127">
      <w:pPr>
        <w:pStyle w:val="VE-alphabetHauptaufzhlungspunkte"/>
        <w:numPr>
          <w:ilvl w:val="0"/>
          <w:numId w:val="0"/>
        </w:numPr>
        <w:ind w:left="397" w:hanging="397"/>
      </w:pPr>
      <w:r>
        <w:lastRenderedPageBreak/>
        <w:t>Verantwortlichkeiten des Auftraggebers und des Auftragnehmers</w:t>
      </w:r>
    </w:p>
    <w:p w14:paraId="79C71E82" w14:textId="77777777" w:rsidR="0087256A" w:rsidRDefault="0087256A" w:rsidP="0087256A"/>
    <w:p w14:paraId="3779227D" w14:textId="77777777" w:rsidR="003B1310" w:rsidRDefault="003B1310" w:rsidP="003B1310">
      <w:r w:rsidRPr="003B1310">
        <w:t>Unser Auftrag wurde unter Beachtung der österreichischen berufsüblichen Grundsätze zu vereinbarten Untersuchungshandlungen (KFS/PG 14) durchgeführt.</w:t>
      </w:r>
    </w:p>
    <w:p w14:paraId="61A48877" w14:textId="77777777" w:rsidR="003B1310" w:rsidRPr="003B1310" w:rsidRDefault="003B1310" w:rsidP="003B1310">
      <w:pPr>
        <w:rPr>
          <w:strike/>
        </w:rPr>
      </w:pPr>
    </w:p>
    <w:p w14:paraId="3D2CDCAB" w14:textId="04B17DF3" w:rsidR="003B1310" w:rsidRPr="00307F34" w:rsidRDefault="003B1310" w:rsidP="003B1310">
      <w:pPr>
        <w:pBdr>
          <w:top w:val="single" w:sz="4" w:space="1" w:color="auto"/>
          <w:left w:val="single" w:sz="4" w:space="4" w:color="auto"/>
          <w:bottom w:val="single" w:sz="4" w:space="1" w:color="auto"/>
          <w:right w:val="single" w:sz="4" w:space="4" w:color="auto"/>
        </w:pBdr>
        <w:rPr>
          <w:rStyle w:val="IntensiveHervorhebung"/>
          <w:i w:val="0"/>
          <w:iCs w:val="0"/>
          <w:color w:val="FF0000"/>
        </w:rPr>
      </w:pPr>
      <w:r w:rsidRPr="00307F34">
        <w:rPr>
          <w:rStyle w:val="IntensiveHervorhebung"/>
          <w:i w:val="0"/>
          <w:iCs w:val="0"/>
          <w:color w:val="FF0000"/>
        </w:rPr>
        <w:t xml:space="preserve">Variante 1 – sofern wir </w:t>
      </w:r>
      <w:r w:rsidR="00EC25CF">
        <w:rPr>
          <w:rStyle w:val="IntensiveHervorhebung"/>
          <w:i w:val="0"/>
          <w:iCs w:val="0"/>
          <w:color w:val="FF0000"/>
        </w:rPr>
        <w:t>nicht</w:t>
      </w:r>
      <w:r w:rsidR="00EC25CF" w:rsidRPr="00307F34">
        <w:rPr>
          <w:rStyle w:val="IntensiveHervorhebung"/>
          <w:i w:val="0"/>
          <w:iCs w:val="0"/>
          <w:color w:val="FF0000"/>
        </w:rPr>
        <w:t xml:space="preserve"> </w:t>
      </w:r>
      <w:r w:rsidR="00AE4E86" w:rsidRPr="00307F34">
        <w:rPr>
          <w:rStyle w:val="IntensiveHervorhebung"/>
          <w:i w:val="0"/>
          <w:iCs w:val="0"/>
          <w:color w:val="FF0000"/>
        </w:rPr>
        <w:t xml:space="preserve">Abschlussprüfer </w:t>
      </w:r>
      <w:r w:rsidRPr="00307F34">
        <w:rPr>
          <w:rStyle w:val="IntensiveHervorhebung"/>
          <w:i w:val="0"/>
          <w:iCs w:val="0"/>
          <w:color w:val="FF0000"/>
        </w:rPr>
        <w:t xml:space="preserve">der </w:t>
      </w:r>
      <w:r w:rsidR="0085733D">
        <w:rPr>
          <w:rStyle w:val="IntensiveHervorhebung"/>
          <w:i w:val="0"/>
          <w:iCs w:val="0"/>
          <w:color w:val="FF0000"/>
        </w:rPr>
        <w:t>Bank</w:t>
      </w:r>
      <w:r w:rsidR="0085733D" w:rsidRPr="00307F34">
        <w:rPr>
          <w:rStyle w:val="IntensiveHervorhebung"/>
          <w:i w:val="0"/>
          <w:iCs w:val="0"/>
          <w:color w:val="FF0000"/>
        </w:rPr>
        <w:t xml:space="preserve"> </w:t>
      </w:r>
      <w:r w:rsidRPr="00307F34">
        <w:rPr>
          <w:rStyle w:val="IntensiveHervorhebung"/>
          <w:i w:val="0"/>
          <w:iCs w:val="0"/>
          <w:color w:val="FF0000"/>
        </w:rPr>
        <w:t xml:space="preserve">sind: </w:t>
      </w:r>
    </w:p>
    <w:p w14:paraId="7D1A5BFE" w14:textId="28397F0A" w:rsidR="003B1310" w:rsidRDefault="003B1310" w:rsidP="003B1310">
      <w:r w:rsidRPr="00B60127">
        <w:t>Für Zwecke dieses Auftrags bestehen keine Unabhängigkeitsanforderungen, die von uns zu beachten sind.</w:t>
      </w:r>
    </w:p>
    <w:p w14:paraId="51FE100F" w14:textId="77777777" w:rsidR="003B1310" w:rsidRPr="00B60127" w:rsidRDefault="003B1310" w:rsidP="003B1310"/>
    <w:p w14:paraId="7F47A1B6" w14:textId="46ABDE75" w:rsidR="00530369" w:rsidRPr="00307F34" w:rsidRDefault="003B1310" w:rsidP="00B60127">
      <w:pPr>
        <w:pBdr>
          <w:top w:val="single" w:sz="4" w:space="1" w:color="auto"/>
          <w:left w:val="single" w:sz="4" w:space="4" w:color="auto"/>
          <w:bottom w:val="single" w:sz="4" w:space="1" w:color="auto"/>
          <w:right w:val="single" w:sz="4" w:space="4" w:color="auto"/>
        </w:pBdr>
        <w:rPr>
          <w:color w:val="FF0000"/>
        </w:rPr>
      </w:pPr>
      <w:r w:rsidRPr="00307F34">
        <w:rPr>
          <w:rStyle w:val="IntensiveHervorhebung"/>
          <w:i w:val="0"/>
          <w:iCs w:val="0"/>
          <w:color w:val="FF0000"/>
        </w:rPr>
        <w:t xml:space="preserve">Variante 2 – sofern wir </w:t>
      </w:r>
      <w:r w:rsidR="00AE4E86" w:rsidRPr="00307F34">
        <w:rPr>
          <w:rStyle w:val="IntensiveHervorhebung"/>
          <w:i w:val="0"/>
          <w:iCs w:val="0"/>
          <w:color w:val="FF0000"/>
        </w:rPr>
        <w:t xml:space="preserve">Abschlussprüfer </w:t>
      </w:r>
      <w:r w:rsidRPr="00307F34">
        <w:rPr>
          <w:rStyle w:val="IntensiveHervorhebung"/>
          <w:i w:val="0"/>
          <w:iCs w:val="0"/>
          <w:color w:val="FF0000"/>
        </w:rPr>
        <w:t xml:space="preserve">der </w:t>
      </w:r>
      <w:r w:rsidR="0085733D">
        <w:rPr>
          <w:rStyle w:val="IntensiveHervorhebung"/>
          <w:i w:val="0"/>
          <w:iCs w:val="0"/>
          <w:color w:val="FF0000"/>
        </w:rPr>
        <w:t>Bank</w:t>
      </w:r>
      <w:r w:rsidR="0085733D" w:rsidRPr="00307F34">
        <w:rPr>
          <w:rStyle w:val="IntensiveHervorhebung"/>
          <w:i w:val="0"/>
          <w:iCs w:val="0"/>
          <w:color w:val="FF0000"/>
        </w:rPr>
        <w:t xml:space="preserve"> </w:t>
      </w:r>
      <w:r w:rsidRPr="00307F34">
        <w:rPr>
          <w:rStyle w:val="IntensiveHervorhebung"/>
          <w:i w:val="0"/>
          <w:iCs w:val="0"/>
          <w:color w:val="FF0000"/>
        </w:rPr>
        <w:t xml:space="preserve">sind: </w:t>
      </w:r>
    </w:p>
    <w:p w14:paraId="22CA35A4" w14:textId="40CB591B" w:rsidR="003B1310" w:rsidRPr="003B1310" w:rsidRDefault="003B1310" w:rsidP="003B1310">
      <w:r w:rsidRPr="00B60127">
        <w:t xml:space="preserve">Wir sind Abschlussprüfer der </w:t>
      </w:r>
      <w:r w:rsidR="0085733D" w:rsidRPr="00DD402C">
        <w:rPr>
          <w:color w:val="FF0000"/>
        </w:rPr>
        <w:t>[Bank]</w:t>
      </w:r>
      <w:r w:rsidRPr="00B60127">
        <w:t xml:space="preserve"> und daher in Übereinstimmung mit den einschlägigen Vorschriften unabhängig.</w:t>
      </w:r>
    </w:p>
    <w:p w14:paraId="6E9D2A6E" w14:textId="77777777" w:rsidR="003B1310" w:rsidRDefault="003B1310" w:rsidP="003B1310"/>
    <w:p w14:paraId="42789E62" w14:textId="7D6F3728" w:rsidR="003B1310" w:rsidRDefault="003B1310" w:rsidP="003B1310">
      <w:r w:rsidRPr="003B1310">
        <w:t xml:space="preserve">Da die oben </w:t>
      </w:r>
      <w:r w:rsidR="00EC25CF">
        <w:t>beschriebenen</w:t>
      </w:r>
      <w:r w:rsidR="00EC25CF" w:rsidRPr="003B1310">
        <w:t xml:space="preserve"> </w:t>
      </w:r>
      <w:r w:rsidRPr="003B1310">
        <w:t>Untersuchungshandlungen weder eine Prüfung</w:t>
      </w:r>
      <w:r w:rsidR="00EC25CF">
        <w:t xml:space="preserve"> noch eine</w:t>
      </w:r>
      <w:r w:rsidRPr="003B1310">
        <w:t xml:space="preserve"> prüferische Durchsicht oder sonstige Prüfung in Übereinstimmung mit österreichischen Grundsätzen </w:t>
      </w:r>
      <w:r w:rsidR="00EC25CF">
        <w:t>oder</w:t>
      </w:r>
      <w:r w:rsidR="00EC25CF" w:rsidRPr="003B1310">
        <w:t xml:space="preserve"> </w:t>
      </w:r>
      <w:r w:rsidRPr="003B1310">
        <w:t>mit</w:t>
      </w:r>
      <w:r w:rsidRPr="00ED4075">
        <w:t xml:space="preserve"> den </w:t>
      </w:r>
      <w:r w:rsidRPr="001F0605">
        <w:t xml:space="preserve">International Standards on Auditing (ISA), International Standards on Review Engagements (ISRE) oder </w:t>
      </w:r>
      <w:r w:rsidRPr="001F0605">
        <w:rPr>
          <w:lang w:val="de-DE"/>
        </w:rPr>
        <w:t xml:space="preserve">International Standards on Assurance Engagements (ISAE) </w:t>
      </w:r>
      <w:r w:rsidRPr="001F0605">
        <w:t>darstellen</w:t>
      </w:r>
      <w:r w:rsidRPr="00ED4075">
        <w:t xml:space="preserve">, geben wir keine Zusicherung </w:t>
      </w:r>
      <w:r>
        <w:t xml:space="preserve">betreffend die Einhaltung der Voraussetzungen </w:t>
      </w:r>
      <w:r w:rsidRPr="00515ED4">
        <w:t>der mittels Meldung eingereichten nicht marktfähigen Sicherheiten für Refinanzierungsgeschäfte</w:t>
      </w:r>
      <w:r>
        <w:t xml:space="preserve"> gemäß den §§ 21 bis 23 der </w:t>
      </w:r>
      <w:r w:rsidR="00EC25CF">
        <w:t>GB/</w:t>
      </w:r>
      <w:r>
        <w:t>OeNB in Verbindung mit Teil 4 Titel III Kapitel 1 der Leitlinie (EU) 2015/510</w:t>
      </w:r>
      <w:r w:rsidR="002A7BE4">
        <w:t xml:space="preserve"> der Europäischen Zentralbank</w:t>
      </w:r>
      <w:r>
        <w:t xml:space="preserve"> </w:t>
      </w:r>
      <w:proofErr w:type="spellStart"/>
      <w:r w:rsidR="008B340F">
        <w:t>i.d.g.F</w:t>
      </w:r>
      <w:proofErr w:type="spellEnd"/>
      <w:r w:rsidR="008B340F">
        <w:t xml:space="preserve">. </w:t>
      </w:r>
      <w:r w:rsidRPr="00ED4075">
        <w:t>zum</w:t>
      </w:r>
      <w:r w:rsidR="006133C8">
        <w:t xml:space="preserve"> </w:t>
      </w:r>
      <w:r w:rsidR="006133C8" w:rsidRPr="00F067CD">
        <w:rPr>
          <w:color w:val="FF0000"/>
        </w:rPr>
        <w:t>[</w:t>
      </w:r>
      <w:r w:rsidRPr="00307F34">
        <w:rPr>
          <w:color w:val="FF0000"/>
        </w:rPr>
        <w:t>Datum</w:t>
      </w:r>
      <w:r w:rsidR="006133C8" w:rsidRPr="00F067CD">
        <w:rPr>
          <w:color w:val="FF0000"/>
        </w:rPr>
        <w:t>]</w:t>
      </w:r>
      <w:r w:rsidR="006133C8">
        <w:rPr>
          <w:color w:val="FF0000"/>
        </w:rPr>
        <w:t xml:space="preserve"> </w:t>
      </w:r>
      <w:r w:rsidRPr="00ED4075">
        <w:t>ab</w:t>
      </w:r>
      <w:r>
        <w:t>.</w:t>
      </w:r>
    </w:p>
    <w:p w14:paraId="05B491E2" w14:textId="77777777" w:rsidR="002A7BE4" w:rsidRPr="006563E1" w:rsidRDefault="002A7BE4" w:rsidP="003B1310"/>
    <w:p w14:paraId="2860EC38" w14:textId="7FF959F4" w:rsidR="003B1310" w:rsidRDefault="003B1310" w:rsidP="003B1310">
      <w:r w:rsidRPr="00F25B71">
        <w:t>Wenn wir zusätzliche Untersuchungshandlungen vorgenommen oder eine Prüfung</w:t>
      </w:r>
      <w:r>
        <w:t xml:space="preserve">, </w:t>
      </w:r>
      <w:r w:rsidRPr="00F25B71">
        <w:t xml:space="preserve">prüferische Durchsicht </w:t>
      </w:r>
      <w:r>
        <w:t xml:space="preserve">oder sonstige Prüfung </w:t>
      </w:r>
      <w:r w:rsidRPr="00F25B71">
        <w:t>durchgeführt hätten, wären von uns möglicherweise andere Sachverhalte festgestellt worden, über die Ihnen dann berichtet worden wäre.</w:t>
      </w:r>
      <w:r>
        <w:t xml:space="preserve"> </w:t>
      </w:r>
      <w:r w:rsidRPr="00ED4075">
        <w:t>Folglich machen wir keine Aussagen darüber, ob die von uns durchgeführten Tätigkeiten für Ihre Zwecke ausreichend sind</w:t>
      </w:r>
      <w:r w:rsidRPr="006133C8">
        <w:t xml:space="preserve">. </w:t>
      </w:r>
      <w:r w:rsidRPr="00B60127">
        <w:t>Die durchgeführten Untersuchungshandlungen sind möglicherweise nicht für andere Zwecke geeignet.</w:t>
      </w:r>
      <w:r w:rsidRPr="00BD0EAD">
        <w:t xml:space="preserve"> </w:t>
      </w:r>
      <w:r w:rsidRPr="00ED4075">
        <w:t xml:space="preserve">Dieser Bericht bezieht sich nur auf die oben beschriebenen Konten und Posten und erstreckt sich nicht auf Abschlüsse </w:t>
      </w:r>
      <w:r w:rsidRPr="00F067CD">
        <w:t>der</w:t>
      </w:r>
      <w:r w:rsidRPr="00307F34">
        <w:t xml:space="preserve"> </w:t>
      </w:r>
      <w:r w:rsidRPr="00F067CD">
        <w:rPr>
          <w:color w:val="FF0000"/>
        </w:rPr>
        <w:t>[</w:t>
      </w:r>
      <w:r w:rsidR="006133C8" w:rsidRPr="00307F34">
        <w:rPr>
          <w:color w:val="FF0000"/>
        </w:rPr>
        <w:t>Bank</w:t>
      </w:r>
      <w:r w:rsidRPr="00F067CD">
        <w:rPr>
          <w:color w:val="FF0000"/>
        </w:rPr>
        <w:t>]</w:t>
      </w:r>
      <w:r w:rsidRPr="00307F34">
        <w:t>.</w:t>
      </w:r>
    </w:p>
    <w:p w14:paraId="47D146B2" w14:textId="77777777" w:rsidR="002A7BE4" w:rsidRDefault="002A7BE4" w:rsidP="003B1310"/>
    <w:p w14:paraId="2952F949" w14:textId="2EA3E6A1" w:rsidR="003B1310" w:rsidRPr="00EA0CDD" w:rsidRDefault="003B1310" w:rsidP="003B1310">
      <w:pPr>
        <w:rPr>
          <w:lang w:val="de-DE"/>
        </w:rPr>
      </w:pPr>
      <w:r w:rsidRPr="00B60127">
        <w:t xml:space="preserve">Sie sind für die </w:t>
      </w:r>
      <w:r w:rsidR="008949A7" w:rsidRPr="008949A7">
        <w:t>vollständige, richtige und rechtzeitige Erstellung der Meldungen von Kreditforderungen als nicht marktfähige Sicherheiten gemäß § 18 der GB/OeNB</w:t>
      </w:r>
      <w:r w:rsidRPr="00B60127">
        <w:t>, zu de</w:t>
      </w:r>
      <w:r w:rsidR="00EC25CF">
        <w:t>nen</w:t>
      </w:r>
      <w:r w:rsidRPr="00B60127">
        <w:t xml:space="preserve"> die vereinbarten Untersuchungshandlungen durchgeführt werden, in Übereinstimmung mit </w:t>
      </w:r>
      <w:r w:rsidR="008949A7" w:rsidRPr="008949A7">
        <w:t xml:space="preserve">den </w:t>
      </w:r>
      <w:r w:rsidR="00EC25CF">
        <w:t xml:space="preserve">in den </w:t>
      </w:r>
      <w:r w:rsidR="008949A7" w:rsidRPr="008949A7">
        <w:t xml:space="preserve">§§ 21 bis 23 der GB/OeNB in Verbindung mit Teil 4 Titel III Kapitel 1 der Leitlinie (EU) 2015/510 </w:t>
      </w:r>
      <w:r w:rsidR="002A7BE4">
        <w:t xml:space="preserve">der Europäischen Zentralbank </w:t>
      </w:r>
      <w:proofErr w:type="spellStart"/>
      <w:r w:rsidR="008B340F">
        <w:t>i.d.g.F</w:t>
      </w:r>
      <w:proofErr w:type="spellEnd"/>
      <w:r w:rsidR="008B340F">
        <w:t xml:space="preserve">. </w:t>
      </w:r>
      <w:r w:rsidR="008949A7" w:rsidRPr="008949A7">
        <w:t>festgelegten Voraussetzungen</w:t>
      </w:r>
      <w:r w:rsidRPr="00B60127">
        <w:t xml:space="preserve"> verantwortlich. </w:t>
      </w:r>
      <w:r w:rsidR="008949A7">
        <w:t xml:space="preserve">Sie sind für die Verfahren und internen Kontrollen verantwortlich, die als notwendig erachtet werden, um die Erstellung einer Meldung zu ermöglichen, die frei von wesentlichen – beabsichtigten oder unbeabsichtigten – falschen Angaben ist, um damit die Integrität, Exaktheit und Konsistenz der Daten </w:t>
      </w:r>
      <w:r w:rsidR="008949A7" w:rsidRPr="008949A7">
        <w:t xml:space="preserve">sicherzustellen. </w:t>
      </w:r>
      <w:r w:rsidRPr="00B60127">
        <w:t>Sie sind für die Auswahl der durchgeführten Untersuchungshandlungen verantwortlich und dafür, dass diese für Ihre Zwecke geeignet sind.</w:t>
      </w:r>
    </w:p>
    <w:p w14:paraId="6F32304C" w14:textId="77777777" w:rsidR="003B1310" w:rsidRDefault="003B1310" w:rsidP="003B1310"/>
    <w:p w14:paraId="7373B816" w14:textId="77777777" w:rsidR="003B1310" w:rsidRPr="00307F34" w:rsidRDefault="003B1310" w:rsidP="003B1310">
      <w:pPr>
        <w:rPr>
          <w:b/>
          <w:bCs/>
        </w:rPr>
      </w:pPr>
      <w:r w:rsidRPr="00307F34">
        <w:rPr>
          <w:b/>
          <w:bCs/>
        </w:rPr>
        <w:t>Verwendungsbeschränkung</w:t>
      </w:r>
    </w:p>
    <w:p w14:paraId="3579618D" w14:textId="77777777" w:rsidR="008949A7" w:rsidRPr="00392F15" w:rsidRDefault="008949A7" w:rsidP="003B1310"/>
    <w:p w14:paraId="6F64C698" w14:textId="4FEB3BAA" w:rsidR="003B1310" w:rsidRDefault="003B1310" w:rsidP="00392F15">
      <w:pPr>
        <w:rPr>
          <w:lang w:val="de-DE"/>
        </w:rPr>
      </w:pPr>
      <w:r>
        <w:t xml:space="preserve">Unser Bericht </w:t>
      </w:r>
      <w:r w:rsidRPr="00B60127">
        <w:t>zu den</w:t>
      </w:r>
      <w:r w:rsidRPr="00C72279">
        <w:t xml:space="preserve"> Untersuchungshandlungen darf nur an </w:t>
      </w:r>
      <w:r w:rsidR="00C72279">
        <w:t>die OeNB</w:t>
      </w:r>
      <w:r>
        <w:t xml:space="preserve"> und ausschließlich unter der Bedingung weitergegeben werden, dass unsere Gesamtverantwortung Ihnen sowie jedem weiteren Empfänger, der den Bericht mit unserer Zustimmung erhält, gegenüber insgesamt auf den Betrag beschränkt ist, der sich aus den</w:t>
      </w:r>
      <w:r w:rsidR="00F067CD">
        <w:t xml:space="preserve"> als Anlage 1</w:t>
      </w:r>
      <w:r>
        <w:t xml:space="preserve"> </w:t>
      </w:r>
      <w:r w:rsidR="00F067CD">
        <w:t>beil</w:t>
      </w:r>
      <w:r>
        <w:t xml:space="preserve">iegenden „Allgemeinen Auftragsbedingungen für Wirtschaftstreuhandberufe“ („AAB“) ergibt. </w:t>
      </w:r>
      <w:r w:rsidRPr="00A12CEB">
        <w:rPr>
          <w:lang w:val="de-DE"/>
        </w:rPr>
        <w:t>Eine auszugsweise Weitergabe des Berichts (z</w:t>
      </w:r>
      <w:r w:rsidR="00D234C7">
        <w:rPr>
          <w:lang w:val="de-DE"/>
        </w:rPr>
        <w:t>.</w:t>
      </w:r>
      <w:r w:rsidRPr="00A12CEB">
        <w:rPr>
          <w:lang w:val="de-DE"/>
        </w:rPr>
        <w:t>B</w:t>
      </w:r>
      <w:r w:rsidR="00D234C7">
        <w:rPr>
          <w:lang w:val="de-DE"/>
        </w:rPr>
        <w:t>.</w:t>
      </w:r>
      <w:r w:rsidRPr="00A12CEB">
        <w:rPr>
          <w:lang w:val="de-DE"/>
        </w:rPr>
        <w:t xml:space="preserve"> von </w:t>
      </w:r>
      <w:r w:rsidR="00D234C7">
        <w:rPr>
          <w:lang w:val="de-DE"/>
        </w:rPr>
        <w:t>Anlagen</w:t>
      </w:r>
      <w:r w:rsidRPr="00A12CEB">
        <w:rPr>
          <w:lang w:val="de-DE"/>
        </w:rPr>
        <w:t xml:space="preserve"> zum Bericht) ist nicht gestattet.</w:t>
      </w:r>
    </w:p>
    <w:p w14:paraId="0E5CBEB4" w14:textId="77777777" w:rsidR="0032623B" w:rsidRPr="00CE2416" w:rsidRDefault="0032623B" w:rsidP="00392F15"/>
    <w:p w14:paraId="0823955B" w14:textId="28522B18" w:rsidR="003B1310" w:rsidRPr="00392F15" w:rsidRDefault="003B1310" w:rsidP="00392F15">
      <w:pPr>
        <w:suppressAutoHyphens/>
      </w:pPr>
      <w:r w:rsidRPr="00FC7AD7">
        <w:t xml:space="preserve">Da unser Bericht ausschließlich im Auftrag und im Interesse des Auftraggebers erstellt wird, bildet er keine Grundlage für ein allfälliges Vertrauen anderer dritter Personen auf seinen Inhalt. Ansprüche anderer dritter Personen können daher daraus nicht abgeleitet werden. </w:t>
      </w:r>
      <w:r w:rsidRPr="00FC7AD7">
        <w:lastRenderedPageBreak/>
        <w:t>Dementsprechend darf dieser Bericht weder gänzlich noch auszugsweise ohne unser ausdrückliches Einverständnis an andere Dritte weitergegeben werden.</w:t>
      </w:r>
    </w:p>
    <w:p w14:paraId="38D7EE68" w14:textId="77777777" w:rsidR="00C72279" w:rsidRDefault="00C72279" w:rsidP="003B1310"/>
    <w:p w14:paraId="58257955" w14:textId="582AB222" w:rsidR="003B1310" w:rsidRDefault="003B1310" w:rsidP="003B1310">
      <w:r w:rsidRPr="00FC7AD7">
        <w:t xml:space="preserve">Da unser Bericht nicht zur Veröffentlichung bestimmt ist, darf er weder ganz noch teilweise in einem der Öffentlichkeit zugänglichen Dokument, im Internet oder in anderen an die Öffentlichkeit gerichteten Medien veröffentlicht </w:t>
      </w:r>
      <w:r w:rsidR="008D638A">
        <w:t>werden, und es darf</w:t>
      </w:r>
      <w:r w:rsidRPr="00FC7AD7">
        <w:t xml:space="preserve"> in </w:t>
      </w:r>
      <w:r>
        <w:t xml:space="preserve">solchen Veröffentlichungen </w:t>
      </w:r>
      <w:r w:rsidR="008D638A">
        <w:t xml:space="preserve">nicht </w:t>
      </w:r>
      <w:r>
        <w:t xml:space="preserve">auf ihn </w:t>
      </w:r>
      <w:r w:rsidRPr="00FC7AD7">
        <w:t>Bezug genommen werden.</w:t>
      </w:r>
    </w:p>
    <w:p w14:paraId="0A980F27" w14:textId="77777777" w:rsidR="00C72279" w:rsidRDefault="00C72279" w:rsidP="003B1310"/>
    <w:p w14:paraId="7681E9E9" w14:textId="047F9FF3" w:rsidR="005B3A90" w:rsidRPr="0017719F" w:rsidRDefault="005B3A90" w:rsidP="003B1310">
      <w:pPr>
        <w:rPr>
          <w:b/>
          <w:bCs/>
        </w:rPr>
      </w:pPr>
      <w:r w:rsidRPr="0017719F">
        <w:rPr>
          <w:b/>
          <w:bCs/>
        </w:rPr>
        <w:t>Schlussbemerkungen</w:t>
      </w:r>
    </w:p>
    <w:p w14:paraId="7BA3BD4D" w14:textId="77777777" w:rsidR="005B3A90" w:rsidRDefault="005B3A90" w:rsidP="003B1310"/>
    <w:p w14:paraId="30AC9157" w14:textId="7900AD45" w:rsidR="003B1310" w:rsidRDefault="003B1310" w:rsidP="003B1310">
      <w:r w:rsidRPr="005540B1">
        <w:t xml:space="preserve">Der Bericht spiegelt den Stand der Erkenntnisse wider, die zum Zeitpunkt </w:t>
      </w:r>
      <w:r w:rsidR="008D638A">
        <w:t>seiner</w:t>
      </w:r>
      <w:r w:rsidR="008D638A" w:rsidRPr="005540B1">
        <w:t xml:space="preserve"> </w:t>
      </w:r>
      <w:r w:rsidRPr="005540B1">
        <w:t xml:space="preserve">Erstellung vorlagen. Eine Aktualisierung des Berichts </w:t>
      </w:r>
      <w:r>
        <w:t>ist</w:t>
      </w:r>
      <w:r w:rsidRPr="005540B1">
        <w:t xml:space="preserve"> nicht Gegenstand der Beauftragung und dementsprechend nicht vorgesehen. Eine Verpflichtung, Sie auf neuere Erkenntnisse und Entwicklungen hinzuweisen, übernehmen wir nicht</w:t>
      </w:r>
      <w:r>
        <w:t>.</w:t>
      </w:r>
    </w:p>
    <w:p w14:paraId="675079D0" w14:textId="77777777" w:rsidR="003B1310" w:rsidRDefault="003B1310" w:rsidP="003B1310"/>
    <w:p w14:paraId="0ACA4BBF" w14:textId="2596BE88" w:rsidR="008B340F" w:rsidRDefault="008B340F" w:rsidP="00317942">
      <w:r w:rsidRPr="00F25B71">
        <w:t xml:space="preserve">Wir erstatten diesen Bericht auf Grundlage des </w:t>
      </w:r>
      <w:r w:rsidR="008D638A">
        <w:t>von</w:t>
      </w:r>
      <w:r w:rsidR="008D638A" w:rsidRPr="00F25B71">
        <w:t xml:space="preserve"> </w:t>
      </w:r>
      <w:r w:rsidRPr="00F25B71">
        <w:t xml:space="preserve">Ihnen </w:t>
      </w:r>
      <w:r w:rsidR="008D638A">
        <w:t>erteilten</w:t>
      </w:r>
      <w:r w:rsidR="008D638A" w:rsidRPr="00F25B71">
        <w:t xml:space="preserve"> </w:t>
      </w:r>
      <w:r w:rsidRPr="00F25B71">
        <w:t xml:space="preserve">Auftrags, dem auch mit Wirkung gegenüber Dritten die diesem Bericht beigefügten </w:t>
      </w:r>
      <w:r>
        <w:t>AAB</w:t>
      </w:r>
      <w:r w:rsidRPr="00F25B71">
        <w:t xml:space="preserve"> </w:t>
      </w:r>
      <w:r>
        <w:t xml:space="preserve">(Anlage 1) </w:t>
      </w:r>
      <w:r w:rsidRPr="00F25B71">
        <w:t>zugrunde liegen.</w:t>
      </w:r>
    </w:p>
    <w:p w14:paraId="1186A315" w14:textId="77777777" w:rsidR="008B340F" w:rsidRDefault="008B340F" w:rsidP="003B1310"/>
    <w:p w14:paraId="0ECB0869" w14:textId="77777777" w:rsidR="005B3A90" w:rsidRDefault="005B3A90" w:rsidP="003B1310"/>
    <w:p w14:paraId="7D5F9EB3" w14:textId="32646351" w:rsidR="00C72279" w:rsidRDefault="00402918" w:rsidP="00C72279">
      <w:r>
        <w:t>[Mit freundlichen Grüßen]</w:t>
      </w:r>
    </w:p>
    <w:p w14:paraId="41EA5D0D" w14:textId="77777777" w:rsidR="00402918" w:rsidRDefault="00402918" w:rsidP="00C72279"/>
    <w:p w14:paraId="08BA0856" w14:textId="77777777" w:rsidR="003B1310" w:rsidRPr="008D638A" w:rsidRDefault="003B1310" w:rsidP="003B1310">
      <w:pPr>
        <w:tabs>
          <w:tab w:val="left" w:pos="708"/>
        </w:tabs>
        <w:spacing w:after="120"/>
        <w:jc w:val="left"/>
        <w:rPr>
          <w:color w:val="FF0000"/>
        </w:rPr>
      </w:pPr>
      <w:r w:rsidRPr="008D638A">
        <w:rPr>
          <w:color w:val="FF0000"/>
        </w:rPr>
        <w:t>[</w:t>
      </w:r>
      <w:r w:rsidRPr="0017719F">
        <w:rPr>
          <w:color w:val="FF0000"/>
        </w:rPr>
        <w:t>Ort</w:t>
      </w:r>
      <w:r w:rsidRPr="008D638A">
        <w:rPr>
          <w:color w:val="FF0000"/>
        </w:rPr>
        <w:t>]</w:t>
      </w:r>
    </w:p>
    <w:p w14:paraId="63DE78CC" w14:textId="77777777" w:rsidR="003B1310" w:rsidRPr="008D638A" w:rsidRDefault="003B1310" w:rsidP="003B1310">
      <w:pPr>
        <w:spacing w:after="120"/>
        <w:rPr>
          <w:color w:val="FF0000"/>
        </w:rPr>
      </w:pPr>
      <w:r w:rsidRPr="008D638A">
        <w:rPr>
          <w:color w:val="FF0000"/>
        </w:rPr>
        <w:t>[</w:t>
      </w:r>
      <w:r w:rsidRPr="0017719F">
        <w:rPr>
          <w:color w:val="FF0000"/>
        </w:rPr>
        <w:t>Datum</w:t>
      </w:r>
      <w:r w:rsidRPr="008D638A">
        <w:rPr>
          <w:color w:val="FF0000"/>
        </w:rPr>
        <w:t>]</w:t>
      </w:r>
    </w:p>
    <w:p w14:paraId="68CD14BB" w14:textId="77777777" w:rsidR="003B1310" w:rsidRPr="008D638A" w:rsidRDefault="003B1310" w:rsidP="003B1310">
      <w:pPr>
        <w:rPr>
          <w:color w:val="FF0000"/>
        </w:rPr>
      </w:pPr>
      <w:r w:rsidRPr="008D638A">
        <w:rPr>
          <w:color w:val="FF0000"/>
        </w:rPr>
        <w:t>[</w:t>
      </w:r>
      <w:r w:rsidRPr="0017719F">
        <w:rPr>
          <w:color w:val="FF0000"/>
        </w:rPr>
        <w:t>Name</w:t>
      </w:r>
      <w:r w:rsidRPr="008D638A">
        <w:rPr>
          <w:color w:val="FF0000"/>
        </w:rPr>
        <w:t>]</w:t>
      </w:r>
    </w:p>
    <w:p w14:paraId="1EA135FC" w14:textId="77777777" w:rsidR="003B1310" w:rsidRPr="00317942" w:rsidRDefault="003B1310" w:rsidP="003B1310">
      <w:pPr>
        <w:tabs>
          <w:tab w:val="left" w:pos="4536"/>
        </w:tabs>
        <w:spacing w:before="240"/>
        <w:jc w:val="left"/>
        <w:rPr>
          <w:color w:val="FF0000"/>
        </w:rPr>
      </w:pPr>
      <w:r w:rsidRPr="00B60127">
        <w:rPr>
          <w:color w:val="FF0000"/>
        </w:rPr>
        <w:t>[qualifiziert elektronisch signiert]</w:t>
      </w:r>
    </w:p>
    <w:p w14:paraId="41A8582B" w14:textId="77777777" w:rsidR="00C72279" w:rsidRPr="00392F15" w:rsidRDefault="00C72279" w:rsidP="003B1310"/>
    <w:p w14:paraId="468786C9" w14:textId="77777777" w:rsidR="00C72279" w:rsidRDefault="00C72279" w:rsidP="00C72279"/>
    <w:p w14:paraId="584A9CE4" w14:textId="77777777" w:rsidR="00C72279" w:rsidRPr="009570D0" w:rsidRDefault="00C72279" w:rsidP="00C72279">
      <w:pPr>
        <w:rPr>
          <w:b/>
        </w:rPr>
      </w:pPr>
      <w:r w:rsidRPr="009570D0">
        <w:rPr>
          <w:b/>
        </w:rPr>
        <w:t>Anlagen:</w:t>
      </w:r>
    </w:p>
    <w:p w14:paraId="4171C8CB" w14:textId="77777777" w:rsidR="00C72279" w:rsidRDefault="00C72279" w:rsidP="00C72279">
      <w:r>
        <w:t>Anlage 1: AAB</w:t>
      </w:r>
    </w:p>
    <w:p w14:paraId="4530F826" w14:textId="3588BEC4" w:rsidR="00C72279" w:rsidRPr="00530369" w:rsidRDefault="00C72279" w:rsidP="00C72279">
      <w:r>
        <w:t xml:space="preserve">Anlage 2: </w:t>
      </w:r>
      <w:r w:rsidR="00023317" w:rsidRPr="00B60127">
        <w:t xml:space="preserve">Fragenkatalog </w:t>
      </w:r>
      <w:r w:rsidR="005B3A90" w:rsidRPr="00B60127">
        <w:t xml:space="preserve">der OeNB </w:t>
      </w:r>
      <w:r w:rsidR="00023317" w:rsidRPr="00B60127">
        <w:t xml:space="preserve">zur Selbstauskunft der </w:t>
      </w:r>
      <w:r w:rsidR="00023317" w:rsidRPr="00B60127">
        <w:rPr>
          <w:color w:val="FF0000"/>
        </w:rPr>
        <w:t xml:space="preserve">[Bank] </w:t>
      </w:r>
      <w:r w:rsidR="00023317" w:rsidRPr="00B60127">
        <w:t xml:space="preserve">über die Verfahren zur Einreichung von Kreditforderungen </w:t>
      </w:r>
    </w:p>
    <w:p w14:paraId="02ACB2EF" w14:textId="1D386032" w:rsidR="00C72279" w:rsidRPr="00B60127" w:rsidRDefault="00F067CD" w:rsidP="00C72279">
      <w:pPr>
        <w:rPr>
          <w:lang w:eastAsia="en-US"/>
        </w:rPr>
      </w:pPr>
      <w:r w:rsidRPr="00307F34">
        <w:rPr>
          <w:color w:val="FF0000"/>
        </w:rPr>
        <w:t>[</w:t>
      </w:r>
      <w:r w:rsidR="00C72279" w:rsidRPr="00307F34">
        <w:rPr>
          <w:color w:val="FF0000"/>
        </w:rPr>
        <w:t xml:space="preserve">Anlage 3: </w:t>
      </w:r>
      <w:r w:rsidRPr="00307F34">
        <w:rPr>
          <w:color w:val="FF0000"/>
        </w:rPr>
        <w:t>Untersuchungsergebnisse]</w:t>
      </w:r>
    </w:p>
    <w:p w14:paraId="5D0D1A85" w14:textId="4401A35D" w:rsidR="00D26E87" w:rsidRPr="00F14711" w:rsidRDefault="00D26E87" w:rsidP="008B340F">
      <w:pPr>
        <w:rPr>
          <w:color w:val="FF0000"/>
          <w:lang w:eastAsia="en-US"/>
        </w:rPr>
      </w:pPr>
    </w:p>
    <w:sectPr w:rsidR="00D26E87" w:rsidRPr="00F14711" w:rsidSect="0063443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34C8" w14:textId="77777777" w:rsidR="005C2FAA" w:rsidRDefault="005C2FAA">
      <w:r>
        <w:separator/>
      </w:r>
    </w:p>
  </w:endnote>
  <w:endnote w:type="continuationSeparator" w:id="0">
    <w:p w14:paraId="5A738F33" w14:textId="77777777" w:rsidR="005C2FAA" w:rsidRDefault="005C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Fett">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ont299">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0B96" w14:textId="77777777" w:rsidR="00350552" w:rsidRDefault="003505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6E3C" w14:textId="77777777" w:rsidR="00EC0BBF" w:rsidRDefault="00EC0BBF" w:rsidP="003205C2">
    <w:pPr>
      <w:pStyle w:val="Fuzeile"/>
      <w:jc w:val="right"/>
    </w:pPr>
    <w:r>
      <w:rPr>
        <w:rStyle w:val="Seitenzahl"/>
      </w:rPr>
      <w:fldChar w:fldCharType="begin"/>
    </w:r>
    <w:r>
      <w:rPr>
        <w:rStyle w:val="Seitenzahl"/>
      </w:rPr>
      <w:instrText xml:space="preserve"> PAGE </w:instrText>
    </w:r>
    <w:r>
      <w:rPr>
        <w:rStyle w:val="Seitenzahl"/>
      </w:rPr>
      <w:fldChar w:fldCharType="separate"/>
    </w:r>
    <w:r w:rsidR="004E4371">
      <w:rPr>
        <w:rStyle w:val="Seitenzahl"/>
        <w:noProof/>
      </w:rPr>
      <w:t>6</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C6B7" w14:textId="77777777" w:rsidR="00EC0BBF" w:rsidRDefault="00EC0BBF" w:rsidP="00880452">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6AA6" w14:textId="77777777" w:rsidR="005C2FAA" w:rsidRDefault="005C2FAA">
      <w:r>
        <w:separator/>
      </w:r>
    </w:p>
  </w:footnote>
  <w:footnote w:type="continuationSeparator" w:id="0">
    <w:p w14:paraId="20046645" w14:textId="77777777" w:rsidR="005C2FAA" w:rsidRDefault="005C2FAA">
      <w:r>
        <w:continuationSeparator/>
      </w:r>
    </w:p>
  </w:footnote>
  <w:footnote w:id="1">
    <w:p w14:paraId="12699380" w14:textId="0DE4F1B8" w:rsidR="002A2FD2" w:rsidRPr="002A2FD2" w:rsidRDefault="002A2FD2" w:rsidP="00626C4F">
      <w:pPr>
        <w:pStyle w:val="Funotentext"/>
        <w:tabs>
          <w:tab w:val="left" w:pos="284"/>
        </w:tabs>
        <w:ind w:left="284" w:hanging="284"/>
      </w:pPr>
      <w:r>
        <w:rPr>
          <w:rStyle w:val="Funotenzeichen"/>
        </w:rPr>
        <w:footnoteRef/>
      </w:r>
      <w:r>
        <w:t xml:space="preserve"> </w:t>
      </w:r>
      <w:r>
        <w:tab/>
        <w:t xml:space="preserve">„Fragenkatalog zur Selbstauskunft über die Verfahren zur Einreichung von Kreditforderungen“ (Stand </w:t>
      </w:r>
      <w:r w:rsidR="00B450D7">
        <w:t xml:space="preserve">März </w:t>
      </w:r>
      <w:r w:rsidR="00030494">
        <w:t>202</w:t>
      </w:r>
      <w:r w:rsidR="00153303">
        <w:t>3</w:t>
      </w:r>
      <w:r>
        <w:t>)</w:t>
      </w:r>
    </w:p>
  </w:footnote>
  <w:footnote w:id="2">
    <w:p w14:paraId="79A5F153" w14:textId="76EC230D" w:rsidR="00366177" w:rsidRPr="00366177" w:rsidRDefault="00366177" w:rsidP="00F773A8">
      <w:pPr>
        <w:pStyle w:val="Funotentext"/>
        <w:tabs>
          <w:tab w:val="left" w:pos="284"/>
        </w:tabs>
        <w:ind w:left="284" w:hanging="284"/>
      </w:pPr>
      <w:r>
        <w:rPr>
          <w:rStyle w:val="Funotenzeichen"/>
        </w:rPr>
        <w:footnoteRef/>
      </w:r>
      <w:r>
        <w:t xml:space="preserve"> </w:t>
      </w:r>
      <w:r>
        <w:tab/>
        <w:t>Im Falle des Vorhandenseins eines Garantiegebers a</w:t>
      </w:r>
      <w:r w:rsidR="007537BF">
        <w:t>uf de</w:t>
      </w:r>
      <w:r>
        <w:t>m Stichprobenblatt darf die</w:t>
      </w:r>
      <w:r w:rsidRPr="00EE5795">
        <w:t xml:space="preserve"> gemeldete Aushaftung den garantierten Betrag nicht überschreiten</w:t>
      </w:r>
      <w:r>
        <w:t>.</w:t>
      </w:r>
    </w:p>
  </w:footnote>
  <w:footnote w:id="3">
    <w:p w14:paraId="23083EF4" w14:textId="52EA6DC6" w:rsidR="00072F13" w:rsidRPr="00072F13" w:rsidRDefault="00072F13" w:rsidP="00B60127">
      <w:pPr>
        <w:pStyle w:val="Funotentext"/>
        <w:tabs>
          <w:tab w:val="left" w:pos="284"/>
        </w:tabs>
        <w:ind w:left="284" w:hanging="284"/>
      </w:pPr>
      <w:r>
        <w:rPr>
          <w:rStyle w:val="Funotenzeichen"/>
        </w:rPr>
        <w:footnoteRef/>
      </w:r>
      <w:r>
        <w:t xml:space="preserve"> </w:t>
      </w:r>
      <w:r w:rsidR="00C528B1">
        <w:tab/>
      </w:r>
      <w:r w:rsidR="00EA5552">
        <w:t>Es wird darauf hingewiesen, dass d</w:t>
      </w:r>
      <w:r w:rsidR="00246F5C" w:rsidRPr="00B60127">
        <w:t>as g</w:t>
      </w:r>
      <w:r w:rsidRPr="00F05299">
        <w:t>emeldete Fälligkeitsdatum im Kernbanksystem entweder eindeutig hinterlegt od</w:t>
      </w:r>
      <w:r w:rsidR="00C528B1" w:rsidRPr="00F05299">
        <w:t>er</w:t>
      </w:r>
      <w:r w:rsidRPr="00F05299">
        <w:t xml:space="preserve"> nachvollziehbar errechenbar sein </w:t>
      </w:r>
      <w:r w:rsidR="00EA5552">
        <w:t xml:space="preserve">muss </w:t>
      </w:r>
      <w:r w:rsidRPr="00F05299">
        <w:t xml:space="preserve">und nicht </w:t>
      </w:r>
      <w:r w:rsidR="00246F5C" w:rsidRPr="00B60127">
        <w:t xml:space="preserve">nach der </w:t>
      </w:r>
      <w:r w:rsidRPr="00F05299">
        <w:t>vertraglich vereinbart</w:t>
      </w:r>
      <w:r w:rsidR="00246F5C" w:rsidRPr="00B60127">
        <w:t>en Fälligkeit liegen</w:t>
      </w:r>
      <w:r w:rsidRPr="00F05299">
        <w:t xml:space="preserve"> </w:t>
      </w:r>
      <w:r w:rsidR="00EA5552">
        <w:t xml:space="preserve">darf </w:t>
      </w:r>
      <w:r w:rsidRPr="00F05299">
        <w:t>(gegebenenfalls sind Nachtragsvereinbarungen über die Verlängerung der Laufzeit zu kontrollieren).</w:t>
      </w:r>
    </w:p>
  </w:footnote>
  <w:footnote w:id="4">
    <w:p w14:paraId="1464BA74" w14:textId="46B23DCD" w:rsidR="00B21E56" w:rsidRDefault="00B21E56" w:rsidP="001B311A">
      <w:pPr>
        <w:pStyle w:val="Funotentext"/>
        <w:tabs>
          <w:tab w:val="left" w:pos="284"/>
        </w:tabs>
        <w:ind w:left="284" w:hanging="284"/>
      </w:pPr>
      <w:r>
        <w:rPr>
          <w:rStyle w:val="Funotenzeichen"/>
        </w:rPr>
        <w:footnoteRef/>
      </w:r>
      <w:r>
        <w:t xml:space="preserve"> </w:t>
      </w:r>
      <w:r w:rsidR="002E1FD3">
        <w:tab/>
      </w:r>
      <w:r w:rsidR="00EA5552">
        <w:t>Es wird darauf hingewiesen, dass e</w:t>
      </w:r>
      <w:r w:rsidRPr="00B21E56">
        <w:t xml:space="preserve">rlaubte Werte im Rahmen der Meldung Y (Cap </w:t>
      </w:r>
      <w:r w:rsidR="004E0CB3">
        <w:t>vorhanden</w:t>
      </w:r>
      <w:r w:rsidRPr="00B21E56">
        <w:t xml:space="preserve">) und N (Cap </w:t>
      </w:r>
      <w:r w:rsidR="00C60666">
        <w:t>nicht vorhanden</w:t>
      </w:r>
      <w:r w:rsidRPr="00B21E56">
        <w:t>)</w:t>
      </w:r>
      <w:r w:rsidR="00EA5552">
        <w:t xml:space="preserve"> sind</w:t>
      </w:r>
      <w:r w:rsidRPr="00B21E56">
        <w:t xml:space="preserve">. </w:t>
      </w:r>
      <w:r w:rsidR="00C60666" w:rsidRPr="00C60666">
        <w:t xml:space="preserve">Ein Cap liegt vor, </w:t>
      </w:r>
      <w:r w:rsidR="00FE126C">
        <w:t>sobald</w:t>
      </w:r>
      <w:r w:rsidR="00A95388" w:rsidRPr="00C60666">
        <w:t xml:space="preserve"> </w:t>
      </w:r>
      <w:r w:rsidR="00C60666" w:rsidRPr="00C60666">
        <w:t>ein</w:t>
      </w:r>
      <w:r w:rsidR="00FE126C">
        <w:t xml:space="preserve"> (fixer/variabler)</w:t>
      </w:r>
      <w:r w:rsidR="00C60666" w:rsidRPr="00C60666">
        <w:t xml:space="preserve"> Höchstzinssatz vereinbart wurde.</w:t>
      </w:r>
    </w:p>
  </w:footnote>
  <w:footnote w:id="5">
    <w:p w14:paraId="7751AB0F" w14:textId="014605E7" w:rsidR="00FC697D" w:rsidRDefault="00FC697D" w:rsidP="001B311A">
      <w:pPr>
        <w:pStyle w:val="Funotentext"/>
        <w:tabs>
          <w:tab w:val="left" w:pos="284"/>
        </w:tabs>
        <w:ind w:left="284" w:hanging="284"/>
      </w:pPr>
      <w:r>
        <w:rPr>
          <w:rStyle w:val="Funotenzeichen"/>
        </w:rPr>
        <w:footnoteRef/>
      </w:r>
      <w:r>
        <w:t xml:space="preserve"> </w:t>
      </w:r>
      <w:r>
        <w:tab/>
      </w:r>
      <w:r w:rsidR="00EA5552">
        <w:t>Es wird darauf hingewiesen, dass</w:t>
      </w:r>
      <w:r w:rsidRPr="00FC697D">
        <w:t xml:space="preserve"> </w:t>
      </w:r>
      <w:r w:rsidR="00EA5552">
        <w:t>d</w:t>
      </w:r>
      <w:r w:rsidR="007537BF">
        <w:t xml:space="preserve">ie </w:t>
      </w:r>
      <w:r w:rsidR="000259D2">
        <w:t>Angabe der Forderungsart kein Pflichtfeld für die Bank</w:t>
      </w:r>
      <w:r w:rsidR="00EA5552">
        <w:t xml:space="preserve"> ist</w:t>
      </w:r>
      <w:r w:rsidR="000259D2">
        <w:t xml:space="preserve">. </w:t>
      </w:r>
      <w:r w:rsidRPr="00FC697D">
        <w:t xml:space="preserve">Erlaubte Werte im Rahmen der Meldung sind BARVORLAGE, KREDIT, DARLEHEN, SSD (Schuldscheindarlehen), KONSKREDIT (Konsortialkredit), SOLIKREDIT (Solidarkredit), </w:t>
      </w:r>
      <w:r w:rsidR="004B56FA">
        <w:t>ÖHT</w:t>
      </w:r>
      <w:r w:rsidR="000A6687">
        <w:t xml:space="preserve"> (Garantie)</w:t>
      </w:r>
      <w:r w:rsidR="004B56FA">
        <w:t xml:space="preserve">, </w:t>
      </w:r>
      <w:r w:rsidR="00DE5BBA" w:rsidRPr="00FC697D">
        <w:t xml:space="preserve">SONSTIGE </w:t>
      </w:r>
      <w:r w:rsidRPr="00FC697D">
        <w:t xml:space="preserve">und </w:t>
      </w:r>
      <w:r w:rsidR="0005669F">
        <w:t>UNBEKANNT.</w:t>
      </w:r>
    </w:p>
  </w:footnote>
  <w:footnote w:id="6">
    <w:p w14:paraId="131C6420" w14:textId="765D25D6" w:rsidR="00EA3E7E" w:rsidRPr="00307F34" w:rsidRDefault="00EA3E7E" w:rsidP="00626C4F">
      <w:pPr>
        <w:pStyle w:val="Funotentext"/>
        <w:tabs>
          <w:tab w:val="left" w:pos="284"/>
        </w:tabs>
        <w:ind w:left="284" w:hanging="284"/>
        <w:rPr>
          <w:lang w:val="en-US"/>
        </w:rPr>
      </w:pPr>
      <w:r>
        <w:rPr>
          <w:rStyle w:val="Funotenzeichen"/>
        </w:rPr>
        <w:footnoteRef/>
      </w:r>
      <w:r w:rsidRPr="00307F34">
        <w:rPr>
          <w:rStyle w:val="Funotenzeichen"/>
          <w:lang w:val="en-US"/>
        </w:rPr>
        <w:t xml:space="preserve"> </w:t>
      </w:r>
      <w:r w:rsidR="00E31834" w:rsidRPr="00307F34">
        <w:rPr>
          <w:rStyle w:val="Funotenzeichen"/>
          <w:lang w:val="en-US"/>
        </w:rPr>
        <w:tab/>
      </w:r>
      <w:r w:rsidRPr="00307F34">
        <w:rPr>
          <w:rStyle w:val="Funotenzeichen"/>
          <w:vertAlign w:val="baseline"/>
          <w:lang w:val="en-US"/>
        </w:rPr>
        <w:t xml:space="preserve">Nur </w:t>
      </w:r>
      <w:proofErr w:type="spellStart"/>
      <w:r w:rsidRPr="00307F34">
        <w:rPr>
          <w:rStyle w:val="Funotenzeichen"/>
          <w:vertAlign w:val="baseline"/>
          <w:lang w:val="en-US"/>
        </w:rPr>
        <w:t>bei</w:t>
      </w:r>
      <w:proofErr w:type="spellEnd"/>
      <w:r w:rsidRPr="00307F34">
        <w:rPr>
          <w:rStyle w:val="Funotenzeichen"/>
          <w:vertAlign w:val="baseline"/>
          <w:lang w:val="en-US"/>
        </w:rPr>
        <w:t xml:space="preserve"> </w:t>
      </w:r>
      <w:proofErr w:type="spellStart"/>
      <w:r w:rsidRPr="00307F34">
        <w:rPr>
          <w:rStyle w:val="Funotenzeichen"/>
          <w:vertAlign w:val="baseline"/>
          <w:lang w:val="en-US"/>
        </w:rPr>
        <w:t>Anwendung</w:t>
      </w:r>
      <w:proofErr w:type="spellEnd"/>
      <w:r w:rsidRPr="00307F34">
        <w:rPr>
          <w:rStyle w:val="Funotenzeichen"/>
          <w:vertAlign w:val="baseline"/>
          <w:lang w:val="en-US"/>
        </w:rPr>
        <w:t xml:space="preserve"> des auf </w:t>
      </w:r>
      <w:proofErr w:type="spellStart"/>
      <w:r w:rsidRPr="00307F34">
        <w:rPr>
          <w:rStyle w:val="Funotenzeichen"/>
          <w:vertAlign w:val="baseline"/>
          <w:lang w:val="en-US"/>
        </w:rPr>
        <w:t>internen</w:t>
      </w:r>
      <w:proofErr w:type="spellEnd"/>
      <w:r w:rsidRPr="00307F34">
        <w:rPr>
          <w:rStyle w:val="Funotenzeichen"/>
          <w:vertAlign w:val="baseline"/>
          <w:lang w:val="en-US"/>
        </w:rPr>
        <w:t xml:space="preserve"> Ratings </w:t>
      </w:r>
      <w:proofErr w:type="spellStart"/>
      <w:r w:rsidRPr="00307F34">
        <w:rPr>
          <w:rStyle w:val="Funotenzeichen"/>
          <w:vertAlign w:val="baseline"/>
          <w:lang w:val="en-US"/>
        </w:rPr>
        <w:t>basierenden</w:t>
      </w:r>
      <w:proofErr w:type="spellEnd"/>
      <w:r w:rsidRPr="00307F34">
        <w:rPr>
          <w:rStyle w:val="Funotenzeichen"/>
          <w:vertAlign w:val="baseline"/>
          <w:lang w:val="en-US"/>
        </w:rPr>
        <w:t xml:space="preserve"> Ansatzes</w:t>
      </w:r>
      <w:r w:rsidR="0072674F" w:rsidRPr="00307F34">
        <w:rPr>
          <w:lang w:val="en-US"/>
        </w:rPr>
        <w:t xml:space="preserve"> („IRB“)</w:t>
      </w:r>
      <w:r w:rsidRPr="00307F34">
        <w:rPr>
          <w:rStyle w:val="Funotenzeichen"/>
          <w:vertAlign w:val="baseline"/>
          <w:lang w:val="en-US"/>
        </w:rPr>
        <w:t xml:space="preserve"> </w:t>
      </w:r>
      <w:proofErr w:type="spellStart"/>
      <w:r w:rsidRPr="00307F34">
        <w:rPr>
          <w:rStyle w:val="Funotenzeichen"/>
          <w:vertAlign w:val="baseline"/>
          <w:lang w:val="en-US"/>
        </w:rPr>
        <w:t>zur</w:t>
      </w:r>
      <w:proofErr w:type="spellEnd"/>
      <w:r w:rsidR="002B51A3" w:rsidRPr="00307F34">
        <w:rPr>
          <w:rStyle w:val="Funotenzeichen"/>
          <w:vertAlign w:val="baseline"/>
          <w:lang w:val="en-US"/>
        </w:rPr>
        <w:t xml:space="preserve"> </w:t>
      </w:r>
      <w:proofErr w:type="spellStart"/>
      <w:r w:rsidR="002B51A3" w:rsidRPr="00307F34">
        <w:rPr>
          <w:rStyle w:val="Funotenzeichen"/>
          <w:vertAlign w:val="baseline"/>
          <w:lang w:val="en-US"/>
        </w:rPr>
        <w:t>Ermittlung</w:t>
      </w:r>
      <w:proofErr w:type="spellEnd"/>
      <w:r w:rsidR="002B51A3" w:rsidRPr="00307F34">
        <w:rPr>
          <w:rStyle w:val="Funotenzeichen"/>
          <w:vertAlign w:val="baseline"/>
          <w:lang w:val="en-US"/>
        </w:rPr>
        <w:t xml:space="preserve"> des </w:t>
      </w:r>
      <w:proofErr w:type="spellStart"/>
      <w:r w:rsidR="002B51A3" w:rsidRPr="00307F34">
        <w:rPr>
          <w:rStyle w:val="Funotenzeichen"/>
          <w:vertAlign w:val="baseline"/>
          <w:lang w:val="en-US"/>
        </w:rPr>
        <w:t>Eigenmittelerfor</w:t>
      </w:r>
      <w:r w:rsidRPr="00307F34">
        <w:rPr>
          <w:rStyle w:val="Funotenzeichen"/>
          <w:vertAlign w:val="baseline"/>
          <w:lang w:val="en-US"/>
        </w:rPr>
        <w:t>dernisses</w:t>
      </w:r>
      <w:proofErr w:type="spellEnd"/>
      <w:r w:rsidRPr="00307F34">
        <w:rPr>
          <w:rStyle w:val="Funotenzeichen"/>
          <w:vertAlign w:val="baseline"/>
          <w:lang w:val="en-US"/>
        </w:rPr>
        <w:t xml:space="preserve"> für das </w:t>
      </w:r>
      <w:proofErr w:type="spellStart"/>
      <w:r w:rsidRPr="00307F34">
        <w:rPr>
          <w:rStyle w:val="Funotenzeichen"/>
          <w:vertAlign w:val="baseline"/>
          <w:lang w:val="en-US"/>
        </w:rPr>
        <w:t>Kreditrisiko</w:t>
      </w:r>
      <w:proofErr w:type="spellEnd"/>
      <w:r w:rsidRPr="00307F34">
        <w:rPr>
          <w:rStyle w:val="Funotenzeichen"/>
          <w:vertAlign w:val="baseline"/>
          <w:lang w:val="en-US"/>
        </w:rPr>
        <w:t xml:space="preserve"> </w:t>
      </w:r>
      <w:proofErr w:type="spellStart"/>
      <w:r w:rsidRPr="00307F34">
        <w:rPr>
          <w:rStyle w:val="Funotenzeichen"/>
          <w:vertAlign w:val="baseline"/>
          <w:lang w:val="en-US"/>
        </w:rPr>
        <w:t>gem</w:t>
      </w:r>
      <w:r w:rsidR="00DE5BBA" w:rsidRPr="00307F34">
        <w:rPr>
          <w:lang w:val="en-US"/>
        </w:rPr>
        <w:t>äß</w:t>
      </w:r>
      <w:proofErr w:type="spellEnd"/>
      <w:r w:rsidRPr="00307F34">
        <w:rPr>
          <w:rStyle w:val="Funotenzeichen"/>
          <w:vertAlign w:val="baseline"/>
          <w:lang w:val="en-US"/>
        </w:rPr>
        <w:t xml:space="preserve"> </w:t>
      </w:r>
      <w:r w:rsidR="00953F79" w:rsidRPr="00307F34">
        <w:rPr>
          <w:rStyle w:val="Funotenzeichen"/>
          <w:vertAlign w:val="baseline"/>
          <w:lang w:val="en-US"/>
        </w:rPr>
        <w:t>Teil</w:t>
      </w:r>
      <w:r w:rsidR="00DE5BBA" w:rsidRPr="00307F34">
        <w:rPr>
          <w:lang w:val="en-US"/>
        </w:rPr>
        <w:t> 3</w:t>
      </w:r>
      <w:r w:rsidR="00953F79" w:rsidRPr="00307F34">
        <w:rPr>
          <w:rStyle w:val="Funotenzeichen"/>
          <w:vertAlign w:val="baseline"/>
          <w:lang w:val="en-US"/>
        </w:rPr>
        <w:t xml:space="preserve"> </w:t>
      </w:r>
      <w:proofErr w:type="spellStart"/>
      <w:r w:rsidR="00953F79" w:rsidRPr="00307F34">
        <w:rPr>
          <w:rStyle w:val="Funotenzeichen"/>
          <w:vertAlign w:val="baseline"/>
          <w:lang w:val="en-US"/>
        </w:rPr>
        <w:t>Titel</w:t>
      </w:r>
      <w:proofErr w:type="spellEnd"/>
      <w:r w:rsidR="00DE5BBA" w:rsidRPr="00307F34">
        <w:rPr>
          <w:lang w:val="en-US"/>
        </w:rPr>
        <w:t> </w:t>
      </w:r>
      <w:r w:rsidR="00953F79" w:rsidRPr="00307F34">
        <w:rPr>
          <w:rStyle w:val="Funotenzeichen"/>
          <w:vertAlign w:val="baseline"/>
          <w:lang w:val="en-US"/>
        </w:rPr>
        <w:t xml:space="preserve">II </w:t>
      </w:r>
      <w:proofErr w:type="spellStart"/>
      <w:r w:rsidR="00953F79" w:rsidRPr="00307F34">
        <w:rPr>
          <w:rStyle w:val="Funotenzeichen"/>
          <w:vertAlign w:val="baseline"/>
          <w:lang w:val="en-US"/>
        </w:rPr>
        <w:t>Kapitel</w:t>
      </w:r>
      <w:proofErr w:type="spellEnd"/>
      <w:r w:rsidR="00DE5BBA" w:rsidRPr="00307F34">
        <w:rPr>
          <w:lang w:val="en-US"/>
        </w:rPr>
        <w:t> </w:t>
      </w:r>
      <w:r w:rsidR="00953F79" w:rsidRPr="00307F34">
        <w:rPr>
          <w:rStyle w:val="Funotenzeichen"/>
          <w:vertAlign w:val="baseline"/>
          <w:lang w:val="en-US"/>
        </w:rPr>
        <w:t xml:space="preserve">3 der </w:t>
      </w:r>
      <w:proofErr w:type="spellStart"/>
      <w:r w:rsidR="00953F79" w:rsidRPr="00307F34">
        <w:rPr>
          <w:rStyle w:val="Funotenzeichen"/>
          <w:vertAlign w:val="baseline"/>
          <w:lang w:val="en-US"/>
        </w:rPr>
        <w:t>Verordnung</w:t>
      </w:r>
      <w:proofErr w:type="spellEnd"/>
      <w:r w:rsidR="00953F79" w:rsidRPr="00307F34">
        <w:rPr>
          <w:rStyle w:val="Funotenzeichen"/>
          <w:vertAlign w:val="baseline"/>
          <w:lang w:val="en-US"/>
        </w:rPr>
        <w:t xml:space="preserve"> (EU) Nr.</w:t>
      </w:r>
      <w:r w:rsidR="00EA5552">
        <w:rPr>
          <w:lang w:val="en-US"/>
        </w:rPr>
        <w:t> </w:t>
      </w:r>
      <w:r w:rsidR="00953F79" w:rsidRPr="00307F34">
        <w:rPr>
          <w:rStyle w:val="Funotenzeichen"/>
          <w:vertAlign w:val="baseline"/>
          <w:lang w:val="en-US"/>
        </w:rPr>
        <w:t>575/2013 („CRR“)</w:t>
      </w:r>
      <w:r w:rsidR="00EA5552" w:rsidRPr="00307F34">
        <w:rPr>
          <w:lang w:val="en-US"/>
        </w:rPr>
        <w:t xml:space="preserve"> relevant</w:t>
      </w:r>
      <w:r w:rsidR="00DE5BBA" w:rsidRPr="00307F34">
        <w:rPr>
          <w:lang w:val="en-US"/>
        </w:rPr>
        <w:t>.</w:t>
      </w:r>
    </w:p>
  </w:footnote>
  <w:footnote w:id="7">
    <w:p w14:paraId="5E446CEA" w14:textId="7C08DB8A" w:rsidR="00EE5795" w:rsidRPr="00EE5795" w:rsidRDefault="00EE5795" w:rsidP="00F773A8">
      <w:pPr>
        <w:pStyle w:val="Funotentext"/>
        <w:tabs>
          <w:tab w:val="left" w:pos="284"/>
        </w:tabs>
        <w:ind w:left="284" w:hanging="284"/>
      </w:pPr>
      <w:r>
        <w:rPr>
          <w:rStyle w:val="Funotenzeichen"/>
        </w:rPr>
        <w:footnoteRef/>
      </w:r>
      <w:r>
        <w:t xml:space="preserve"> </w:t>
      </w:r>
      <w:r>
        <w:tab/>
        <w:t>Nur bei Vorhandensein eines Garantiegebers a</w:t>
      </w:r>
      <w:r w:rsidR="007537BF">
        <w:t>uf de</w:t>
      </w:r>
      <w:r>
        <w:t xml:space="preserve">m Stichprobenblatt anwendbar. </w:t>
      </w:r>
      <w:r w:rsidR="00366177">
        <w:t>D</w:t>
      </w:r>
      <w:r w:rsidR="00036660">
        <w:t xml:space="preserve">er Garantiegeber </w:t>
      </w:r>
      <w:r w:rsidR="007537BF">
        <w:t xml:space="preserve">muss </w:t>
      </w:r>
      <w:r w:rsidR="00036660">
        <w:t>der Forderung nachvollziehbar zugeordnet</w:t>
      </w:r>
      <w:r w:rsidR="007537BF">
        <w:t xml:space="preserve"> sein</w:t>
      </w:r>
      <w:r w:rsidR="00036660">
        <w:t>.</w:t>
      </w:r>
    </w:p>
  </w:footnote>
  <w:footnote w:id="8">
    <w:p w14:paraId="4339D4E6" w14:textId="1F66B9C1" w:rsidR="0049224B" w:rsidRDefault="0049224B" w:rsidP="000D53B0">
      <w:pPr>
        <w:pStyle w:val="Funotentext"/>
        <w:tabs>
          <w:tab w:val="left" w:pos="284"/>
        </w:tabs>
        <w:ind w:left="284" w:hanging="284"/>
      </w:pPr>
      <w:r>
        <w:rPr>
          <w:rStyle w:val="Funotenzeichen"/>
        </w:rPr>
        <w:footnoteRef/>
      </w:r>
      <w:r>
        <w:t xml:space="preserve"> </w:t>
      </w:r>
      <w:r w:rsidR="004137D7">
        <w:tab/>
      </w:r>
      <w:r w:rsidRPr="0049224B">
        <w:t xml:space="preserve">Zu den Vertragsunterlagen zählen die originären Kreditverträge inklusive etwaiger Prolongationen bzw. Konditionenänderungen. Handelt es sich um ein Schuldscheindarlehen oder einen Konsortialkredit, sind neben den Vertragsunterlagen auch die </w:t>
      </w:r>
      <w:r w:rsidR="00E13BF4">
        <w:t>Geschäftsbestätigung/</w:t>
      </w:r>
      <w:r w:rsidRPr="0049224B">
        <w:t>unterfertigten Übertragungszertifikate bzw. Konsortialvereinbarungen mitumfasst.</w:t>
      </w:r>
    </w:p>
  </w:footnote>
  <w:footnote w:id="9">
    <w:p w14:paraId="310E328C" w14:textId="5A0B452F" w:rsidR="00AF119E" w:rsidRPr="00AF119E" w:rsidRDefault="00AF119E" w:rsidP="00DD402C">
      <w:pPr>
        <w:pStyle w:val="Funotentext"/>
        <w:tabs>
          <w:tab w:val="left" w:pos="284"/>
        </w:tabs>
        <w:ind w:left="284" w:hanging="284"/>
      </w:pPr>
      <w:r>
        <w:rPr>
          <w:rStyle w:val="Funotenzeichen"/>
        </w:rPr>
        <w:footnoteRef/>
      </w:r>
      <w:r>
        <w:t xml:space="preserve"> </w:t>
      </w:r>
      <w:r>
        <w:tab/>
      </w:r>
      <w:r w:rsidR="00030494">
        <w:t xml:space="preserve">Es wird darauf hingewiesen, dass </w:t>
      </w:r>
      <w:r w:rsidR="00D562BD">
        <w:t>d</w:t>
      </w:r>
      <w:r w:rsidR="006636AC">
        <w:t>ie</w:t>
      </w:r>
      <w:r w:rsidR="00D562BD">
        <w:t xml:space="preserve"> gemeldete Aushaftung gemäß Stichprobenblatt </w:t>
      </w:r>
      <w:r w:rsidR="00232E3A">
        <w:t xml:space="preserve">verglichen </w:t>
      </w:r>
      <w:r w:rsidR="00D562BD">
        <w:t xml:space="preserve">mit der im Vertrag vereinbarten Kredithöhe </w:t>
      </w:r>
      <w:r w:rsidR="006636AC">
        <w:t xml:space="preserve">nachvollziehbar </w:t>
      </w:r>
      <w:r w:rsidR="00232E3A">
        <w:t xml:space="preserve">sein muss </w:t>
      </w:r>
      <w:r w:rsidR="00D562BD">
        <w:t>(gewährter Kreditbetrag gemäß Vertragsunterlage</w:t>
      </w:r>
      <w:r w:rsidR="003469C2">
        <w:t>(n)</w:t>
      </w:r>
      <w:r w:rsidR="00D562BD">
        <w:t xml:space="preserve"> ist höher </w:t>
      </w:r>
      <w:r w:rsidR="001F386E">
        <w:t>als oder</w:t>
      </w:r>
      <w:r w:rsidR="00D562BD">
        <w:t xml:space="preserve"> gleich hoch </w:t>
      </w:r>
      <w:r w:rsidR="001F386E">
        <w:t>wie die</w:t>
      </w:r>
      <w:r w:rsidR="00D562BD">
        <w:t xml:space="preserve"> Aushaftung gemäß Stichprobenblatt bzw. Kernbanksystem). </w:t>
      </w:r>
      <w:r w:rsidR="003469C2">
        <w:t xml:space="preserve">Eine Nachrechnung des Tilgungsplans ist nicht erforderlich. </w:t>
      </w:r>
      <w:r w:rsidR="00030494">
        <w:t xml:space="preserve">Im Falle des Vorhandenseins eines Garantiegebers auf dem Stichprobenblatt </w:t>
      </w:r>
      <w:r w:rsidR="003469C2">
        <w:t>s</w:t>
      </w:r>
      <w:r w:rsidRPr="00AF119E">
        <w:t>iehe Fußnote Nr.</w:t>
      </w:r>
      <w:r>
        <w:t> </w:t>
      </w:r>
      <w:r w:rsidRPr="00AF119E">
        <w:t>2.</w:t>
      </w:r>
    </w:p>
  </w:footnote>
  <w:footnote w:id="10">
    <w:p w14:paraId="705A991F" w14:textId="2F216995" w:rsidR="00072F13" w:rsidRPr="00B60127" w:rsidRDefault="00072F13" w:rsidP="00B60127">
      <w:pPr>
        <w:pStyle w:val="Funotentext"/>
        <w:tabs>
          <w:tab w:val="left" w:pos="284"/>
        </w:tabs>
        <w:rPr>
          <w:lang w:val="de-DE"/>
        </w:rPr>
      </w:pPr>
      <w:r>
        <w:rPr>
          <w:rStyle w:val="Funotenzeichen"/>
        </w:rPr>
        <w:footnoteRef/>
      </w:r>
      <w:r>
        <w:t xml:space="preserve"> </w:t>
      </w:r>
      <w:r w:rsidR="003208CF">
        <w:tab/>
      </w:r>
      <w:r>
        <w:t xml:space="preserve">Siehe Fußnote </w:t>
      </w:r>
      <w:r w:rsidR="006636AC">
        <w:t xml:space="preserve">Nr. </w:t>
      </w:r>
      <w:r>
        <w:t>3.</w:t>
      </w:r>
    </w:p>
  </w:footnote>
  <w:footnote w:id="11">
    <w:p w14:paraId="1CA95B04" w14:textId="32340818" w:rsidR="001750FA" w:rsidRDefault="001750FA" w:rsidP="000D53B0">
      <w:pPr>
        <w:pStyle w:val="Funotentext"/>
        <w:tabs>
          <w:tab w:val="left" w:pos="284"/>
        </w:tabs>
        <w:ind w:left="284" w:hanging="284"/>
      </w:pPr>
      <w:r>
        <w:rPr>
          <w:rStyle w:val="Funotenzeichen"/>
        </w:rPr>
        <w:footnoteRef/>
      </w:r>
      <w:r>
        <w:t xml:space="preserve"> </w:t>
      </w:r>
      <w:r w:rsidR="006C124E">
        <w:tab/>
        <w:t>Siehe Fußnote Nr. </w:t>
      </w:r>
      <w:r w:rsidR="00F05299">
        <w:t>4</w:t>
      </w:r>
      <w:r w:rsidRPr="001750FA">
        <w:t>.</w:t>
      </w:r>
    </w:p>
  </w:footnote>
  <w:footnote w:id="12">
    <w:p w14:paraId="28156BAA" w14:textId="2D56F6CC" w:rsidR="006C124E" w:rsidRDefault="006C124E" w:rsidP="000D53B0">
      <w:pPr>
        <w:pStyle w:val="Funotentext"/>
        <w:tabs>
          <w:tab w:val="left" w:pos="284"/>
        </w:tabs>
        <w:ind w:left="284" w:hanging="284"/>
      </w:pPr>
      <w:r>
        <w:rPr>
          <w:rStyle w:val="Funotenzeichen"/>
        </w:rPr>
        <w:footnoteRef/>
      </w:r>
      <w:r>
        <w:t xml:space="preserve"> </w:t>
      </w:r>
      <w:r>
        <w:tab/>
        <w:t>Siehe Fußnote Nr. </w:t>
      </w:r>
      <w:r w:rsidR="00F05299">
        <w:t>5</w:t>
      </w:r>
      <w:r w:rsidRPr="006C124E">
        <w:t>.</w:t>
      </w:r>
    </w:p>
  </w:footnote>
  <w:footnote w:id="13">
    <w:p w14:paraId="0404271B" w14:textId="7ADB3072" w:rsidR="00D95336" w:rsidRPr="00561F7F" w:rsidRDefault="00D95336" w:rsidP="00561F7F">
      <w:pPr>
        <w:pStyle w:val="Funotentext"/>
        <w:tabs>
          <w:tab w:val="left" w:pos="284"/>
        </w:tabs>
        <w:ind w:left="284" w:hanging="284"/>
        <w:rPr>
          <w:lang w:val="de-DE"/>
        </w:rPr>
      </w:pPr>
      <w:r>
        <w:rPr>
          <w:rStyle w:val="Funotenzeichen"/>
        </w:rPr>
        <w:footnoteRef/>
      </w:r>
      <w:r>
        <w:t xml:space="preserve"> </w:t>
      </w:r>
      <w:r>
        <w:tab/>
      </w:r>
      <w:r w:rsidR="00350552">
        <w:t>Es wird darauf hingewiesen, dass im Falle einer fehlenden Abbildung des Vertragsrechts im Kernbanksystem nur eine Überprüfung zwischen Stichprobenblatt und übermittelten Vertragsunterlagen erfolgt.</w:t>
      </w:r>
    </w:p>
  </w:footnote>
  <w:footnote w:id="14">
    <w:p w14:paraId="58D02FF9" w14:textId="6E81886A" w:rsidR="007A336C" w:rsidRDefault="007A336C" w:rsidP="0058449B">
      <w:pPr>
        <w:pStyle w:val="Funotentext"/>
        <w:tabs>
          <w:tab w:val="left" w:pos="284"/>
        </w:tabs>
        <w:ind w:left="284" w:hanging="284"/>
      </w:pPr>
      <w:r>
        <w:rPr>
          <w:rStyle w:val="Funotenzeichen"/>
        </w:rPr>
        <w:footnoteRef/>
      </w:r>
      <w:r>
        <w:t xml:space="preserve"> </w:t>
      </w:r>
      <w:r>
        <w:tab/>
        <w:t>Siehe Fußnote Nr. </w:t>
      </w:r>
      <w:r w:rsidR="00EA5552">
        <w:t>8</w:t>
      </w:r>
      <w:r w:rsidRPr="007A336C">
        <w:t>.</w:t>
      </w:r>
    </w:p>
  </w:footnote>
  <w:footnote w:id="15">
    <w:p w14:paraId="45CD4DC8" w14:textId="7182C5E9" w:rsidR="005C363A" w:rsidRPr="005C363A" w:rsidRDefault="005C363A" w:rsidP="004E4371">
      <w:pPr>
        <w:pStyle w:val="Funotentext"/>
        <w:tabs>
          <w:tab w:val="left" w:pos="284"/>
        </w:tabs>
        <w:ind w:left="284" w:hanging="284"/>
      </w:pPr>
      <w:r>
        <w:rPr>
          <w:rStyle w:val="Funotenzeichen"/>
        </w:rPr>
        <w:footnoteRef/>
      </w:r>
      <w:r>
        <w:t xml:space="preserve"> </w:t>
      </w:r>
      <w:r>
        <w:tab/>
      </w:r>
      <w:r w:rsidRPr="00626C4F">
        <w:rPr>
          <w:rStyle w:val="Funotenzeichen"/>
          <w:vertAlign w:val="baseline"/>
        </w:rPr>
        <w:t xml:space="preserve">Zulässig sind </w:t>
      </w:r>
      <w:r w:rsidR="00EF4864">
        <w:rPr>
          <w:rStyle w:val="Funotenzeichen"/>
          <w:vertAlign w:val="baseline"/>
        </w:rPr>
        <w:t>a</w:t>
      </w:r>
      <w:r w:rsidR="00EF4864">
        <w:t>uch</w:t>
      </w:r>
      <w:r w:rsidR="00EF4864" w:rsidRPr="00626C4F">
        <w:rPr>
          <w:rStyle w:val="Funotenzeichen"/>
          <w:vertAlign w:val="baseline"/>
        </w:rPr>
        <w:t xml:space="preserve"> </w:t>
      </w:r>
      <w:r w:rsidRPr="00626C4F">
        <w:rPr>
          <w:rStyle w:val="Funotenzeichen"/>
          <w:vertAlign w:val="baseline"/>
        </w:rPr>
        <w:t xml:space="preserve">konkludente </w:t>
      </w:r>
      <w:r w:rsidR="00EF4864">
        <w:rPr>
          <w:rStyle w:val="Funotenzeichen"/>
          <w:vertAlign w:val="baseline"/>
        </w:rPr>
        <w:t>V</w:t>
      </w:r>
      <w:r w:rsidR="00EF4864">
        <w:t>ereinbarungen</w:t>
      </w:r>
      <w:r w:rsidR="00EF4864" w:rsidRPr="00626C4F">
        <w:rPr>
          <w:rStyle w:val="Funotenzeichen"/>
          <w:vertAlign w:val="baseline"/>
        </w:rPr>
        <w:t xml:space="preserve"> </w:t>
      </w:r>
      <w:r w:rsidRPr="00626C4F">
        <w:rPr>
          <w:rStyle w:val="Funotenzeichen"/>
          <w:vertAlign w:val="baseline"/>
        </w:rPr>
        <w:t>(Bsp.</w:t>
      </w:r>
      <w:r w:rsidR="00EF4864">
        <w:t>:</w:t>
      </w:r>
      <w:r w:rsidRPr="00626C4F">
        <w:rPr>
          <w:rStyle w:val="Funotenzeichen"/>
          <w:vertAlign w:val="baseline"/>
        </w:rPr>
        <w:t xml:space="preserve"> Kreditnehmer stellt ein unterzeichnetes Anbot und die Bank zahlt anschließend den Betrag aus) </w:t>
      </w:r>
      <w:r w:rsidR="004902AC">
        <w:rPr>
          <w:rStyle w:val="Funotenzeichen"/>
          <w:vertAlign w:val="baseline"/>
        </w:rPr>
        <w:t>u</w:t>
      </w:r>
      <w:r w:rsidR="004902AC">
        <w:t>nd</w:t>
      </w:r>
      <w:r w:rsidRPr="00626C4F">
        <w:rPr>
          <w:rStyle w:val="Funotenzeichen"/>
          <w:vertAlign w:val="baseline"/>
        </w:rPr>
        <w:t xml:space="preserve"> qualifizierte elektronische Signaturen, welche gem</w:t>
      </w:r>
      <w:r w:rsidR="004902AC">
        <w:t>äß</w:t>
      </w:r>
      <w:r w:rsidRPr="00626C4F">
        <w:rPr>
          <w:rStyle w:val="Funotenzeichen"/>
          <w:vertAlign w:val="baseline"/>
        </w:rPr>
        <w:t xml:space="preserve"> Art</w:t>
      </w:r>
      <w:r w:rsidR="004902AC">
        <w:t>. </w:t>
      </w:r>
      <w:r w:rsidRPr="00626C4F">
        <w:rPr>
          <w:rStyle w:val="Funotenzeichen"/>
          <w:vertAlign w:val="baseline"/>
        </w:rPr>
        <w:t>25</w:t>
      </w:r>
      <w:r w:rsidR="004902AC">
        <w:t xml:space="preserve"> Abs. </w:t>
      </w:r>
      <w:r w:rsidRPr="00626C4F">
        <w:rPr>
          <w:rStyle w:val="Funotenzeichen"/>
          <w:vertAlign w:val="baseline"/>
        </w:rPr>
        <w:t xml:space="preserve">2 </w:t>
      </w:r>
      <w:proofErr w:type="spellStart"/>
      <w:r w:rsidRPr="00626C4F">
        <w:rPr>
          <w:rStyle w:val="Funotenzeichen"/>
          <w:vertAlign w:val="baseline"/>
        </w:rPr>
        <w:t>eIDAS</w:t>
      </w:r>
      <w:proofErr w:type="spellEnd"/>
      <w:r w:rsidRPr="00626C4F">
        <w:rPr>
          <w:rStyle w:val="Funotenzeichen"/>
          <w:vertAlign w:val="baseline"/>
        </w:rPr>
        <w:t>-Verordnung die gleiche Rechtswirkung wie eine handschriftliche Unterschrift haben</w:t>
      </w:r>
      <w:r>
        <w:t>.</w:t>
      </w:r>
    </w:p>
  </w:footnote>
  <w:footnote w:id="16">
    <w:p w14:paraId="702DC1D4" w14:textId="4EAC97B9" w:rsidR="00FF10EC" w:rsidRPr="00C6686F" w:rsidRDefault="00FF10EC" w:rsidP="0058449B">
      <w:pPr>
        <w:pStyle w:val="Funotentext"/>
        <w:tabs>
          <w:tab w:val="left" w:pos="284"/>
        </w:tabs>
        <w:ind w:left="284" w:hanging="284"/>
      </w:pPr>
      <w:r>
        <w:rPr>
          <w:rStyle w:val="Funotenzeichen"/>
        </w:rPr>
        <w:footnoteRef/>
      </w:r>
      <w:r>
        <w:t xml:space="preserve"> </w:t>
      </w:r>
      <w:r>
        <w:tab/>
      </w:r>
      <w:r w:rsidRPr="00FF10EC">
        <w:t>Es wird darauf hingewiesen, dass Forderungen aus Lieferungen und Leistungen keine nicht</w:t>
      </w:r>
      <w:r w:rsidR="003E7B2F">
        <w:t xml:space="preserve"> </w:t>
      </w:r>
      <w:r w:rsidRPr="00FF10EC">
        <w:t>marktfähigen Sicherheiten darstellen und daher nicht als solche gemeldet werden dürfen.</w:t>
      </w:r>
      <w:r w:rsidR="00C6686F">
        <w:t xml:space="preserve"> Nicht erlaubt sind ebenso Meldungen von Forderungspools, d.h. es </w:t>
      </w:r>
      <w:r w:rsidR="007502CB">
        <w:t>darf</w:t>
      </w:r>
      <w:r w:rsidR="00C6686F">
        <w:t xml:space="preserve"> sich </w:t>
      </w:r>
      <w:r w:rsidR="007502CB">
        <w:t xml:space="preserve">bei der Forderung </w:t>
      </w:r>
      <w:r w:rsidR="00C6686F">
        <w:t xml:space="preserve">immer </w:t>
      </w:r>
      <w:r w:rsidR="007502CB">
        <w:t xml:space="preserve">nur </w:t>
      </w:r>
      <w:r w:rsidR="00C6686F">
        <w:t xml:space="preserve">um </w:t>
      </w:r>
      <w:r w:rsidR="00C6686F">
        <w:rPr>
          <w:u w:val="single"/>
        </w:rPr>
        <w:t>eine</w:t>
      </w:r>
      <w:r w:rsidR="00C6686F">
        <w:t xml:space="preserve"> </w:t>
      </w:r>
      <w:r w:rsidR="007502CB">
        <w:t>Verbindlichkeit</w:t>
      </w:r>
      <w:r w:rsidR="00C6686F">
        <w:t xml:space="preserve"> </w:t>
      </w:r>
      <w:r w:rsidR="00C6686F" w:rsidRPr="00561F7F">
        <w:rPr>
          <w:u w:val="single"/>
        </w:rPr>
        <w:t>eines</w:t>
      </w:r>
      <w:r w:rsidR="00C6686F">
        <w:t xml:space="preserve"> Schuldners </w:t>
      </w:r>
      <w:r w:rsidR="007502CB">
        <w:t xml:space="preserve">gegenüber der Bank </w:t>
      </w:r>
      <w:r w:rsidR="00C6686F">
        <w:t>handeln.</w:t>
      </w:r>
    </w:p>
  </w:footnote>
  <w:footnote w:id="17">
    <w:p w14:paraId="2671C97E" w14:textId="77777777" w:rsidR="00403D5A" w:rsidRDefault="00403D5A" w:rsidP="0058449B">
      <w:pPr>
        <w:pStyle w:val="Funotentext"/>
        <w:tabs>
          <w:tab w:val="left" w:pos="284"/>
        </w:tabs>
        <w:ind w:left="284" w:hanging="284"/>
      </w:pPr>
      <w:r>
        <w:rPr>
          <w:rStyle w:val="Funotenzeichen"/>
        </w:rPr>
        <w:footnoteRef/>
      </w:r>
      <w:r>
        <w:t xml:space="preserve"> </w:t>
      </w:r>
      <w:r w:rsidR="00162CD4">
        <w:tab/>
      </w:r>
      <w:r w:rsidRPr="00403D5A">
        <w:t>D.h. nicht in Anspruch genommene Kreditzusagen im Rahmen von revolvierenden Krediten.</w:t>
      </w:r>
    </w:p>
  </w:footnote>
  <w:footnote w:id="18">
    <w:p w14:paraId="764BBAC4" w14:textId="40EF5EC6" w:rsidR="009358EE" w:rsidRPr="009358EE" w:rsidRDefault="009358EE" w:rsidP="00CA3AFC">
      <w:pPr>
        <w:pStyle w:val="Funotentext"/>
        <w:tabs>
          <w:tab w:val="left" w:pos="284"/>
        </w:tabs>
        <w:ind w:left="284" w:hanging="284"/>
        <w:rPr>
          <w:lang w:val="de-DE"/>
        </w:rPr>
      </w:pPr>
      <w:r>
        <w:rPr>
          <w:rStyle w:val="Funotenzeichen"/>
        </w:rPr>
        <w:footnoteRef/>
      </w:r>
      <w:r>
        <w:t xml:space="preserve"> </w:t>
      </w:r>
      <w:r w:rsidR="00CA3AFC">
        <w:tab/>
      </w:r>
      <w:r w:rsidRPr="009358EE">
        <w:t xml:space="preserve">Dies kann entweder direkt im </w:t>
      </w:r>
      <w:r w:rsidR="00CA3AFC">
        <w:t>V</w:t>
      </w:r>
      <w:r w:rsidRPr="009358EE">
        <w:t>ertrag oder in den AGB der Bank vereinbart sein, welche</w:t>
      </w:r>
      <w:r w:rsidR="004902AC">
        <w:t>n</w:t>
      </w:r>
      <w:r w:rsidRPr="009358EE">
        <w:t xml:space="preserve"> der Schuldner zugestimmt haben muss. Hinweis: Vereinbarungen im </w:t>
      </w:r>
      <w:r w:rsidR="00CA3AFC">
        <w:t>V</w:t>
      </w:r>
      <w:r w:rsidR="00CA3AFC" w:rsidRPr="009358EE">
        <w:t xml:space="preserve">ertrag </w:t>
      </w:r>
      <w:r w:rsidRPr="009358EE">
        <w:t>greifen vor AGB.</w:t>
      </w:r>
    </w:p>
  </w:footnote>
  <w:footnote w:id="19">
    <w:p w14:paraId="51316DAC" w14:textId="620F39D4" w:rsidR="00CA3AFC" w:rsidRPr="00CA3AFC" w:rsidRDefault="00CA3AFC" w:rsidP="00392F15">
      <w:pPr>
        <w:pStyle w:val="Funotentext"/>
        <w:tabs>
          <w:tab w:val="left" w:pos="284"/>
        </w:tabs>
        <w:suppressAutoHyphens/>
        <w:ind w:left="284" w:hanging="284"/>
        <w:rPr>
          <w:lang w:val="de-DE"/>
        </w:rPr>
      </w:pPr>
      <w:r>
        <w:rPr>
          <w:rStyle w:val="Funotenzeichen"/>
        </w:rPr>
        <w:footnoteRef/>
      </w:r>
      <w:r>
        <w:t xml:space="preserve"> </w:t>
      </w:r>
      <w:r w:rsidR="003453AB">
        <w:tab/>
      </w:r>
      <w:r w:rsidR="00EA5552">
        <w:t>Es wird darauf hingewiesen, dass</w:t>
      </w:r>
      <w:r w:rsidRPr="00CA3AFC">
        <w:t xml:space="preserve"> </w:t>
      </w:r>
      <w:r w:rsidR="00EA5552">
        <w:t>a</w:t>
      </w:r>
      <w:r w:rsidRPr="00CA3AFC">
        <w:t xml:space="preserve">uf grenzüberschreitende </w:t>
      </w:r>
      <w:proofErr w:type="spellStart"/>
      <w:r w:rsidRPr="00CA3AFC">
        <w:t>Besicherungsgeschäfte</w:t>
      </w:r>
      <w:proofErr w:type="spellEnd"/>
      <w:r w:rsidRPr="00CA3AFC">
        <w:t xml:space="preserve"> (sind erkennbar anhand des Vertragsrechts, wenn dieses nicht AT ist)</w:t>
      </w:r>
      <w:r w:rsidR="00232E3A">
        <w:t xml:space="preserve"> </w:t>
      </w:r>
      <w:r w:rsidRPr="00CA3AFC">
        <w:t xml:space="preserve">– </w:t>
      </w:r>
      <w:proofErr w:type="gramStart"/>
      <w:r w:rsidRPr="00CA3AFC">
        <w:t>soweit</w:t>
      </w:r>
      <w:proofErr w:type="gramEnd"/>
      <w:r w:rsidRPr="00CA3AFC">
        <w:t xml:space="preserve"> dem nicht zwingende Bestimmungen des </w:t>
      </w:r>
      <w:r w:rsidR="0057129D" w:rsidRPr="00CA3AFC">
        <w:t>Internationalen</w:t>
      </w:r>
      <w:r w:rsidRPr="00CA3AFC">
        <w:t xml:space="preserve"> Privatrechts entgegenstehen – das Recht jenes Mitgliedstaates Anwendung</w:t>
      </w:r>
      <w:r w:rsidR="00EA5552">
        <w:t xml:space="preserve"> findet</w:t>
      </w:r>
      <w:r w:rsidRPr="00CA3AFC">
        <w:t>, dessen Zentralbank im Rahmen des Korrespondenzzentralbank-Modells (</w:t>
      </w:r>
      <w:proofErr w:type="spellStart"/>
      <w:r w:rsidRPr="00CA3AFC">
        <w:t>Correspondent</w:t>
      </w:r>
      <w:proofErr w:type="spellEnd"/>
      <w:r w:rsidRPr="00CA3AFC">
        <w:t xml:space="preserve"> Central Banking Model – CCBM) als </w:t>
      </w:r>
      <w:proofErr w:type="spellStart"/>
      <w:r w:rsidRPr="00CA3AFC">
        <w:t>Correspondent</w:t>
      </w:r>
      <w:proofErr w:type="spellEnd"/>
      <w:r w:rsidRPr="00CA3AFC">
        <w:t xml:space="preserve"> Central Bank (CCB) tätig wird. Unter bestimmten Umständen kann auch das Recht jenes Mitgliedstaates Anwendung finden, dessen Zentralbank im Rahmen des CCBM als Home Central Bank (HCB) tätig wird. Als CCB fungiert die Zentralbank des Staates, in dessen nationalem Wertpapierabwicklungssystem die Sicherheiten ausgegeben worden oder hinterlegt sind bzw., im Fall von nicht marktfähigen Sicherheiten, dessen Recht der </w:t>
      </w:r>
      <w:r w:rsidR="0057129D" w:rsidRPr="00CA3AFC">
        <w:t>zugrundeliegende</w:t>
      </w:r>
      <w:r w:rsidRPr="00CA3AFC">
        <w:t xml:space="preserve"> Vertrag unterliegt.</w:t>
      </w:r>
    </w:p>
  </w:footnote>
  <w:footnote w:id="20">
    <w:p w14:paraId="704936D9" w14:textId="45DE743C" w:rsidR="00CA3AFC" w:rsidRPr="00CA3AFC" w:rsidRDefault="00CA3AFC" w:rsidP="003453AB">
      <w:pPr>
        <w:pStyle w:val="Funotentext"/>
        <w:tabs>
          <w:tab w:val="left" w:pos="284"/>
        </w:tabs>
        <w:ind w:left="284" w:hanging="284"/>
      </w:pPr>
      <w:r>
        <w:rPr>
          <w:rStyle w:val="Funotenzeichen"/>
        </w:rPr>
        <w:footnoteRef/>
      </w:r>
      <w:r>
        <w:t xml:space="preserve"> </w:t>
      </w:r>
      <w:r w:rsidR="003453AB">
        <w:tab/>
      </w:r>
      <w:r w:rsidRPr="00CA3AFC">
        <w:t>Bei Feststellungen zu diesem Punkt bitte</w:t>
      </w:r>
      <w:r>
        <w:t>t</w:t>
      </w:r>
      <w:r w:rsidRPr="00CA3AFC">
        <w:t xml:space="preserve"> die OeNB um Angabe des Begründungsdatums der Forderung sowie d</w:t>
      </w:r>
      <w:r w:rsidR="00D52095">
        <w:t>e</w:t>
      </w:r>
      <w:r w:rsidRPr="00CA3AFC">
        <w:t>s zugrundeliegende</w:t>
      </w:r>
      <w:r w:rsidR="00D52095">
        <w:t>n</w:t>
      </w:r>
      <w:r w:rsidRPr="00CA3AFC">
        <w:t xml:space="preserve"> Vertragsrecht</w:t>
      </w:r>
      <w:r w:rsidR="00D52095">
        <w:t>s</w:t>
      </w:r>
      <w:r w:rsidRPr="00CA3AFC">
        <w:t>.</w:t>
      </w:r>
    </w:p>
  </w:footnote>
  <w:footnote w:id="21">
    <w:p w14:paraId="43CA1B18" w14:textId="31835B23" w:rsidR="00CA3AFC" w:rsidRPr="00CA3AFC" w:rsidRDefault="00CA3AFC" w:rsidP="004E4371">
      <w:pPr>
        <w:pStyle w:val="Funotentext"/>
        <w:tabs>
          <w:tab w:val="left" w:pos="284"/>
        </w:tabs>
        <w:ind w:left="284" w:hanging="284"/>
      </w:pPr>
      <w:r>
        <w:rPr>
          <w:rStyle w:val="Funotenzeichen"/>
        </w:rPr>
        <w:footnoteRef/>
      </w:r>
      <w:r>
        <w:t xml:space="preserve"> </w:t>
      </w:r>
      <w:r w:rsidR="00FE6E63">
        <w:tab/>
      </w:r>
      <w:r>
        <w:t xml:space="preserve">Siehe </w:t>
      </w:r>
      <w:r w:rsidR="00FE6E63">
        <w:t>Fußnote Nr.</w:t>
      </w:r>
      <w:r w:rsidR="0005669F">
        <w:t xml:space="preserve"> </w:t>
      </w:r>
      <w:r w:rsidR="002272C7">
        <w:t>2</w:t>
      </w:r>
      <w:r w:rsidR="006636AC">
        <w:t>0</w:t>
      </w:r>
      <w:r w:rsidR="004902AC">
        <w:t>.</w:t>
      </w:r>
    </w:p>
  </w:footnote>
  <w:footnote w:id="22">
    <w:p w14:paraId="3B7E2FBA" w14:textId="40F3A451" w:rsidR="00406294" w:rsidRPr="00406294" w:rsidRDefault="00406294" w:rsidP="004E4371">
      <w:pPr>
        <w:pStyle w:val="Funotentext"/>
        <w:tabs>
          <w:tab w:val="left" w:pos="284"/>
        </w:tabs>
        <w:ind w:left="284" w:hanging="284"/>
        <w:rPr>
          <w:lang w:val="de-DE"/>
        </w:rPr>
      </w:pPr>
      <w:r>
        <w:rPr>
          <w:rStyle w:val="Funotenzeichen"/>
        </w:rPr>
        <w:footnoteRef/>
      </w:r>
      <w:r>
        <w:t xml:space="preserve"> </w:t>
      </w:r>
      <w:r w:rsidR="00FE6E63">
        <w:tab/>
      </w:r>
      <w:r w:rsidR="001C06B2">
        <w:t>Es wird darauf hingewiesen, dass</w:t>
      </w:r>
      <w:r w:rsidR="00CA3AFC" w:rsidRPr="00CA3AFC">
        <w:t xml:space="preserve"> Aufstockungen bzw. revolvierende Ausnutzungen erlaubt</w:t>
      </w:r>
      <w:r w:rsidR="001C06B2">
        <w:t xml:space="preserve"> sind</w:t>
      </w:r>
      <w:r w:rsidR="00CA3AFC" w:rsidRPr="00CA3AFC">
        <w:t>.</w:t>
      </w:r>
    </w:p>
  </w:footnote>
  <w:footnote w:id="23">
    <w:p w14:paraId="72F9BB66" w14:textId="5DF39AB4" w:rsidR="0005669F" w:rsidRPr="00626C4F" w:rsidRDefault="0005669F" w:rsidP="004E4371">
      <w:pPr>
        <w:pStyle w:val="Funotentext"/>
        <w:tabs>
          <w:tab w:val="left" w:pos="284"/>
        </w:tabs>
        <w:ind w:left="284" w:hanging="284"/>
        <w:rPr>
          <w:lang w:val="de-DE"/>
        </w:rPr>
      </w:pPr>
      <w:r>
        <w:rPr>
          <w:rStyle w:val="Funotenzeichen"/>
        </w:rPr>
        <w:footnoteRef/>
      </w:r>
      <w:r>
        <w:t xml:space="preserve"> </w:t>
      </w:r>
      <w:r w:rsidR="00924399">
        <w:tab/>
      </w:r>
      <w:r>
        <w:t xml:space="preserve">Mögliche </w:t>
      </w:r>
      <w:r w:rsidR="002272C7">
        <w:t xml:space="preserve">staatliche </w:t>
      </w:r>
      <w:r>
        <w:t>Garantiegeber: COFAG (</w:t>
      </w:r>
      <w:r w:rsidRPr="008D4CFA">
        <w:t>COVID-19 Finanzierungsagentur des Bundes GmbH</w:t>
      </w:r>
      <w:r>
        <w:t xml:space="preserve">), </w:t>
      </w:r>
      <w:proofErr w:type="spellStart"/>
      <w:r w:rsidR="00C6686F">
        <w:t>aws</w:t>
      </w:r>
      <w:proofErr w:type="spellEnd"/>
      <w:r w:rsidR="00C6686F">
        <w:t xml:space="preserve"> </w:t>
      </w:r>
      <w:r>
        <w:t>(</w:t>
      </w:r>
      <w:r w:rsidRPr="008D4CFA">
        <w:t>Austria Wirtschaftsservice Gesellschaft mit beschränkter Haftung</w:t>
      </w:r>
      <w:r>
        <w:t>), ÖHT (</w:t>
      </w:r>
      <w:r w:rsidRPr="00F37988">
        <w:t xml:space="preserve">Österreichische Hotel- und Tourismusbank Gesellschaft </w:t>
      </w:r>
      <w:proofErr w:type="spellStart"/>
      <w:r w:rsidRPr="00F37988">
        <w:t>m.b.H</w:t>
      </w:r>
      <w:proofErr w:type="spellEnd"/>
      <w:r w:rsidRPr="00F37988">
        <w:t>.</w:t>
      </w:r>
      <w:r>
        <w:t xml:space="preserve">), </w:t>
      </w:r>
      <w:r w:rsidRPr="001378AB">
        <w:t>Republik Österreich</w:t>
      </w:r>
      <w:r>
        <w:t xml:space="preserve"> (Stand </w:t>
      </w:r>
      <w:r w:rsidR="00C6686F">
        <w:t xml:space="preserve">März </w:t>
      </w:r>
      <w:r w:rsidR="001C06B2">
        <w:t>2023</w:t>
      </w:r>
      <w:r>
        <w:t>)</w:t>
      </w:r>
    </w:p>
  </w:footnote>
  <w:footnote w:id="24">
    <w:p w14:paraId="0EEBFFD2" w14:textId="0007AB7B" w:rsidR="00015795" w:rsidRPr="00F773A8" w:rsidRDefault="00015795" w:rsidP="00F773A8">
      <w:pPr>
        <w:pStyle w:val="Funotentext"/>
        <w:tabs>
          <w:tab w:val="left" w:pos="284"/>
        </w:tabs>
        <w:ind w:left="284" w:hanging="284"/>
        <w:rPr>
          <w:lang w:val="de-DE"/>
        </w:rPr>
      </w:pPr>
      <w:r>
        <w:rPr>
          <w:rStyle w:val="Funotenzeichen"/>
        </w:rPr>
        <w:footnoteRef/>
      </w:r>
      <w:r>
        <w:t xml:space="preserve"> </w:t>
      </w:r>
      <w:r w:rsidR="00F645CB">
        <w:tab/>
      </w:r>
      <w:r w:rsidR="001C06B2">
        <w:rPr>
          <w:lang w:val="de-DE"/>
        </w:rPr>
        <w:t>Es wird darauf hingewiesen, dass</w:t>
      </w:r>
      <w:r>
        <w:rPr>
          <w:lang w:val="de-DE"/>
        </w:rPr>
        <w:t xml:space="preserve"> </w:t>
      </w:r>
      <w:r w:rsidR="001C06B2">
        <w:rPr>
          <w:lang w:val="de-DE"/>
        </w:rPr>
        <w:t>i</w:t>
      </w:r>
      <w:r>
        <w:rPr>
          <w:lang w:val="de-DE"/>
        </w:rPr>
        <w:t xml:space="preserve">m Falle einer </w:t>
      </w:r>
      <w:proofErr w:type="spellStart"/>
      <w:r>
        <w:rPr>
          <w:lang w:val="de-DE"/>
        </w:rPr>
        <w:t>aws</w:t>
      </w:r>
      <w:proofErr w:type="spellEnd"/>
      <w:r>
        <w:rPr>
          <w:lang w:val="de-DE"/>
        </w:rPr>
        <w:t xml:space="preserve">- bzw. COFAG-Garantie eventuelle redaktionelle Abweichungen </w:t>
      </w:r>
      <w:r w:rsidR="00C41273">
        <w:rPr>
          <w:lang w:val="de-DE"/>
        </w:rPr>
        <w:t>von</w:t>
      </w:r>
      <w:r>
        <w:rPr>
          <w:lang w:val="de-DE"/>
        </w:rPr>
        <w:t xml:space="preserve"> dem von der OeNB freigegebenen Muster der Garantieerklärung erlaubt</w:t>
      </w:r>
      <w:r w:rsidR="001C06B2">
        <w:rPr>
          <w:lang w:val="de-DE"/>
        </w:rPr>
        <w:t xml:space="preserve"> sind</w:t>
      </w:r>
      <w:r>
        <w:rPr>
          <w:lang w:val="de-DE"/>
        </w:rPr>
        <w:t>, sofern sie nicht den erforderlichen Merkmalen gemäß Art. 114 der Leitlinie (EU) 2015/510</w:t>
      </w:r>
      <w:r w:rsidR="002A7BE4">
        <w:rPr>
          <w:lang w:val="de-DE"/>
        </w:rPr>
        <w:t xml:space="preserve"> der Europäischen Zentralbank</w:t>
      </w:r>
      <w:r>
        <w:rPr>
          <w:lang w:val="de-DE"/>
        </w:rPr>
        <w:t xml:space="preserve"> </w:t>
      </w:r>
      <w:proofErr w:type="spellStart"/>
      <w:r>
        <w:rPr>
          <w:lang w:val="de-DE"/>
        </w:rPr>
        <w:t>i.d.g.F</w:t>
      </w:r>
      <w:proofErr w:type="spellEnd"/>
      <w:r>
        <w:rPr>
          <w:lang w:val="de-DE"/>
        </w:rPr>
        <w:t>. widersprechen.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26C1" w14:textId="77777777" w:rsidR="00350552" w:rsidRDefault="003505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3463" w14:textId="77777777" w:rsidR="00EC0BBF" w:rsidRDefault="00EC0BBF" w:rsidP="008B172F">
    <w:pPr>
      <w:pStyle w:val="Kopfzeile"/>
      <w:jc w:val="center"/>
    </w:pPr>
  </w:p>
  <w:p w14:paraId="20DA8DD0" w14:textId="77777777" w:rsidR="00EC0BBF" w:rsidRPr="00962345" w:rsidRDefault="00EC0BBF" w:rsidP="008B172F">
    <w:pPr>
      <w:pStyle w:val="Kopfzeile"/>
      <w:jc w:val="center"/>
      <w:rPr>
        <w:lang w:val="en-GB"/>
      </w:rPr>
    </w:pPr>
  </w:p>
  <w:p w14:paraId="7B7F21DA" w14:textId="77777777" w:rsidR="00EC0BBF" w:rsidRPr="00735C51" w:rsidRDefault="00735C51" w:rsidP="008B172F">
    <w:pPr>
      <w:pStyle w:val="Kopfzeile"/>
      <w:jc w:val="right"/>
      <w:rPr>
        <w:lang w:val="en-US"/>
      </w:rPr>
    </w:pPr>
    <w:r w:rsidRPr="00735C51">
      <w:rPr>
        <w:lang w:val="en-US"/>
      </w:rPr>
      <w:t xml:space="preserve">KFS/PG 14 </w:t>
    </w:r>
    <w:proofErr w:type="spellStart"/>
    <w:r w:rsidRPr="00735C51">
      <w:rPr>
        <w:lang w:val="en-US"/>
      </w:rPr>
      <w:t>Bericht</w:t>
    </w:r>
    <w:proofErr w:type="spellEnd"/>
    <w:r w:rsidRPr="00735C51">
      <w:rPr>
        <w:lang w:val="en-US"/>
      </w:rPr>
      <w:t xml:space="preserve"> Credit Claims</w:t>
    </w:r>
  </w:p>
  <w:p w14:paraId="5742985D" w14:textId="77777777" w:rsidR="00EC0BBF" w:rsidRPr="00735C51" w:rsidRDefault="00EC0BBF">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1B35" w14:textId="77777777" w:rsidR="00EC0BBF" w:rsidRDefault="00EC0BBF" w:rsidP="008C00B6">
    <w:pPr>
      <w:pStyle w:val="Kopfzeile"/>
      <w:jc w:val="center"/>
    </w:pPr>
  </w:p>
  <w:p w14:paraId="7635C3D3" w14:textId="77777777" w:rsidR="00EC0BBF" w:rsidRDefault="00EC0BBF" w:rsidP="008C00B6">
    <w:pPr>
      <w:pStyle w:val="Kopfzeile"/>
      <w:jc w:val="center"/>
      <w:rPr>
        <w:lang w:val="en-GB"/>
      </w:rPr>
    </w:pPr>
  </w:p>
  <w:p w14:paraId="07A6745C" w14:textId="77777777" w:rsidR="00EC0BBF" w:rsidRDefault="00EC0BBF" w:rsidP="008C00B6">
    <w:pPr>
      <w:pStyle w:val="Kopfzeile"/>
      <w:jc w:val="right"/>
      <w:rPr>
        <w:lang w:val="en-GB"/>
      </w:rPr>
    </w:pPr>
    <w:r>
      <w:rPr>
        <w:lang w:val="en-GB"/>
      </w:rPr>
      <w:t>KFS/PE 5f</w:t>
    </w:r>
  </w:p>
  <w:p w14:paraId="17CAA6E5" w14:textId="77777777" w:rsidR="00EC0BBF" w:rsidRDefault="00EC0B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27E5AE4"/>
    <w:lvl w:ilvl="0">
      <w:start w:val="1"/>
      <w:numFmt w:val="lowerLetter"/>
      <w:pStyle w:val="Aufzhlungszeichen3"/>
      <w:lvlText w:val="%1)"/>
      <w:lvlJc w:val="left"/>
      <w:pPr>
        <w:tabs>
          <w:tab w:val="num" w:pos="1247"/>
        </w:tabs>
        <w:ind w:left="1247" w:hanging="396"/>
      </w:pPr>
      <w:rPr>
        <w:rFonts w:ascii="Arial" w:hAnsi="Arial" w:hint="default"/>
        <w:b w:val="0"/>
        <w:i w:val="0"/>
        <w:sz w:val="22"/>
      </w:rPr>
    </w:lvl>
  </w:abstractNum>
  <w:abstractNum w:abstractNumId="1" w15:restartNumberingAfterBreak="0">
    <w:nsid w:val="FFFFFF83"/>
    <w:multiLevelType w:val="singleLevel"/>
    <w:tmpl w:val="65388B8E"/>
    <w:lvl w:ilvl="0">
      <w:start w:val="1"/>
      <w:numFmt w:val="bullet"/>
      <w:pStyle w:val="Aufzhlungszeichen2"/>
      <w:lvlText w:val="–"/>
      <w:lvlJc w:val="left"/>
      <w:pPr>
        <w:tabs>
          <w:tab w:val="num" w:pos="1531"/>
        </w:tabs>
        <w:ind w:left="1531" w:hanging="284"/>
      </w:pPr>
      <w:rPr>
        <w:rFonts w:ascii="Arial" w:hAnsi="Arial" w:hint="default"/>
        <w:b w:val="0"/>
        <w:i w:val="0"/>
        <w:sz w:val="22"/>
      </w:rPr>
    </w:lvl>
  </w:abstractNum>
  <w:abstractNum w:abstractNumId="2" w15:restartNumberingAfterBreak="0">
    <w:nsid w:val="FFFFFF89"/>
    <w:multiLevelType w:val="singleLevel"/>
    <w:tmpl w:val="04569F7C"/>
    <w:lvl w:ilvl="0">
      <w:start w:val="1"/>
      <w:numFmt w:val="bullet"/>
      <w:pStyle w:val="Aufzhlungszeichen"/>
      <w:lvlText w:val=""/>
      <w:lvlJc w:val="left"/>
      <w:pPr>
        <w:tabs>
          <w:tab w:val="num" w:pos="1814"/>
        </w:tabs>
        <w:ind w:left="1814" w:hanging="283"/>
      </w:pPr>
      <w:rPr>
        <w:rFonts w:ascii="Symbol" w:hAnsi="Symbol" w:hint="default"/>
        <w:b w:val="0"/>
        <w:i w:val="0"/>
        <w:sz w:val="22"/>
      </w:rPr>
    </w:lvl>
  </w:abstractNum>
  <w:abstractNum w:abstractNumId="3" w15:restartNumberingAfterBreak="0">
    <w:nsid w:val="044570C7"/>
    <w:multiLevelType w:val="singleLevel"/>
    <w:tmpl w:val="17546036"/>
    <w:lvl w:ilvl="0">
      <w:start w:val="1"/>
      <w:numFmt w:val="upperLetter"/>
      <w:pStyle w:val="Titel-Numerierung"/>
      <w:lvlText w:val="%1."/>
      <w:lvlJc w:val="left"/>
      <w:pPr>
        <w:tabs>
          <w:tab w:val="num" w:pos="360"/>
        </w:tabs>
        <w:ind w:left="284" w:hanging="284"/>
      </w:pPr>
      <w:rPr>
        <w:rFonts w:ascii="Arial" w:hAnsi="Arial" w:hint="default"/>
        <w:b/>
        <w:i w:val="0"/>
        <w:sz w:val="22"/>
      </w:rPr>
    </w:lvl>
  </w:abstractNum>
  <w:abstractNum w:abstractNumId="4" w15:restartNumberingAfterBreak="0">
    <w:nsid w:val="0ABD2244"/>
    <w:multiLevelType w:val="hybridMultilevel"/>
    <w:tmpl w:val="347CD17E"/>
    <w:lvl w:ilvl="0" w:tplc="AA5CFB90">
      <w:start w:val="1"/>
      <w:numFmt w:val="upperLetter"/>
      <w:pStyle w:val="VE-alphabetHauptaufzhlungspunkte"/>
      <w:lvlText w:val="%1."/>
      <w:lvlJc w:val="left"/>
      <w:pPr>
        <w:tabs>
          <w:tab w:val="num" w:pos="397"/>
        </w:tabs>
        <w:ind w:left="397" w:hanging="397"/>
      </w:pPr>
      <w:rPr>
        <w:rFonts w:ascii="Arial Fett" w:hAnsi="Arial Fett" w:hint="default"/>
        <w:b/>
        <w:i w:val="0"/>
        <w:sz w:val="22"/>
      </w:rPr>
    </w:lvl>
    <w:lvl w:ilvl="1" w:tplc="73CCC078">
      <w:start w:val="1"/>
      <w:numFmt w:val="decimal"/>
      <w:pStyle w:val="VE-AufzhlungEbene1"/>
      <w:lvlText w:val="%2."/>
      <w:lvlJc w:val="left"/>
      <w:pPr>
        <w:tabs>
          <w:tab w:val="num" w:pos="397"/>
        </w:tabs>
        <w:ind w:left="397" w:hanging="397"/>
      </w:pPr>
      <w:rPr>
        <w:rFonts w:ascii="Arial" w:hAnsi="Arial" w:hint="default"/>
        <w:b w:val="0"/>
        <w:i w:val="0"/>
        <w:sz w:val="22"/>
      </w:rPr>
    </w:lvl>
    <w:lvl w:ilvl="2" w:tplc="0C07001B">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0E4058C4"/>
    <w:multiLevelType w:val="hybridMultilevel"/>
    <w:tmpl w:val="29063154"/>
    <w:lvl w:ilvl="0" w:tplc="AD5C2576">
      <w:start w:val="1"/>
      <w:numFmt w:val="bullet"/>
      <w:pStyle w:val="Einrcken2"/>
      <w:lvlText w:val=""/>
      <w:lvlJc w:val="left"/>
      <w:pPr>
        <w:tabs>
          <w:tab w:val="num" w:pos="644"/>
        </w:tabs>
        <w:ind w:left="567" w:hanging="283"/>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97547"/>
    <w:multiLevelType w:val="hybridMultilevel"/>
    <w:tmpl w:val="CAD6F442"/>
    <w:lvl w:ilvl="0" w:tplc="CC50B064">
      <w:start w:val="1"/>
      <w:numFmt w:val="lowerRoman"/>
      <w:lvlText w:val="%1."/>
      <w:lvlJc w:val="left"/>
      <w:pPr>
        <w:ind w:left="1247" w:hanging="453"/>
      </w:pPr>
      <w:rPr>
        <w:rFonts w:ascii="Arial" w:hAnsi="Arial" w:hint="default"/>
        <w:b w:val="0"/>
        <w:i w:val="0"/>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7F121CB"/>
    <w:multiLevelType w:val="hybridMultilevel"/>
    <w:tmpl w:val="AA5CF80C"/>
    <w:lvl w:ilvl="0" w:tplc="0C07001B">
      <w:start w:val="1"/>
      <w:numFmt w:val="lowerLetter"/>
      <w:lvlText w:val="%1)"/>
      <w:lvlJc w:val="left"/>
      <w:pPr>
        <w:tabs>
          <w:tab w:val="num" w:pos="794"/>
        </w:tabs>
        <w:ind w:left="794" w:hanging="397"/>
      </w:pPr>
      <w:rPr>
        <w:rFonts w:ascii="Arial" w:hAnsi="Arial" w:hint="default"/>
        <w:b w:val="0"/>
        <w:i w:val="0"/>
        <w:sz w:val="22"/>
      </w:rPr>
    </w:lvl>
    <w:lvl w:ilvl="1" w:tplc="0C07001B">
      <w:start w:val="1"/>
      <w:numFmt w:val="lowerRoman"/>
      <w:lvlText w:val="%2."/>
      <w:lvlJc w:val="right"/>
      <w:pPr>
        <w:tabs>
          <w:tab w:val="num" w:pos="1440"/>
        </w:tabs>
        <w:ind w:left="1440" w:hanging="360"/>
      </w:pPr>
    </w:lvl>
    <w:lvl w:ilvl="2" w:tplc="0C07001B">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15:restartNumberingAfterBreak="0">
    <w:nsid w:val="1DFA3ADC"/>
    <w:multiLevelType w:val="hybridMultilevel"/>
    <w:tmpl w:val="8EACE274"/>
    <w:lvl w:ilvl="0" w:tplc="CC50B064">
      <w:start w:val="1"/>
      <w:numFmt w:val="lowerRoman"/>
      <w:lvlText w:val="%1."/>
      <w:lvlJc w:val="left"/>
      <w:pPr>
        <w:ind w:left="1247" w:hanging="453"/>
      </w:pPr>
      <w:rPr>
        <w:rFonts w:ascii="Arial" w:hAnsi="Arial" w:hint="default"/>
        <w:b w:val="0"/>
        <w:i w:val="0"/>
        <w:sz w:val="22"/>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39A10FB"/>
    <w:multiLevelType w:val="hybridMultilevel"/>
    <w:tmpl w:val="65968F48"/>
    <w:lvl w:ilvl="0" w:tplc="0C07001B">
      <w:start w:val="1"/>
      <w:numFmt w:val="lowerRoman"/>
      <w:lvlText w:val="%1."/>
      <w:lvlJc w:val="righ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24E5159F"/>
    <w:multiLevelType w:val="hybridMultilevel"/>
    <w:tmpl w:val="71A66FBC"/>
    <w:lvl w:ilvl="0" w:tplc="8EA608C2">
      <w:start w:val="1"/>
      <w:numFmt w:val="upperLetter"/>
      <w:pStyle w:val="TitelBCD"/>
      <w:lvlText w:val="%1. "/>
      <w:lvlJc w:val="left"/>
      <w:pPr>
        <w:tabs>
          <w:tab w:val="num" w:pos="814"/>
        </w:tabs>
        <w:ind w:left="814" w:hanging="454"/>
      </w:pPr>
      <w:rPr>
        <w:rFonts w:ascii="Arial" w:hAnsi="Arial" w:hint="default"/>
        <w:b w:val="0"/>
        <w:i/>
        <w:sz w:val="26"/>
        <w:szCs w:val="26"/>
      </w:rPr>
    </w:lvl>
    <w:lvl w:ilvl="1" w:tplc="9C9C9E26">
      <w:start w:val="1"/>
      <w:numFmt w:val="decimal"/>
      <w:lvlText w:val="%2."/>
      <w:lvlJc w:val="left"/>
      <w:pPr>
        <w:tabs>
          <w:tab w:val="num" w:pos="1440"/>
        </w:tabs>
        <w:ind w:left="1440" w:hanging="360"/>
      </w:pPr>
      <w:rPr>
        <w:rFonts w:hint="default"/>
        <w:b w:val="0"/>
        <w:i/>
        <w:sz w:val="26"/>
        <w:szCs w:val="26"/>
      </w:r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rPr>
        <w:rFonts w:hint="default"/>
        <w:b w:val="0"/>
        <w:i/>
        <w:sz w:val="26"/>
        <w:szCs w:val="26"/>
      </w:r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15:restartNumberingAfterBreak="0">
    <w:nsid w:val="27AD523A"/>
    <w:multiLevelType w:val="hybridMultilevel"/>
    <w:tmpl w:val="68701F1C"/>
    <w:lvl w:ilvl="0" w:tplc="0C070017">
      <w:start w:val="1"/>
      <w:numFmt w:val="lowerLetter"/>
      <w:lvlText w:val="%1)"/>
      <w:lvlJc w:val="left"/>
      <w:pPr>
        <w:ind w:left="1117" w:hanging="360"/>
      </w:pPr>
    </w:lvl>
    <w:lvl w:ilvl="1" w:tplc="0C070019" w:tentative="1">
      <w:start w:val="1"/>
      <w:numFmt w:val="lowerLetter"/>
      <w:lvlText w:val="%2."/>
      <w:lvlJc w:val="left"/>
      <w:pPr>
        <w:ind w:left="1837" w:hanging="360"/>
      </w:pPr>
    </w:lvl>
    <w:lvl w:ilvl="2" w:tplc="0C07001B" w:tentative="1">
      <w:start w:val="1"/>
      <w:numFmt w:val="lowerRoman"/>
      <w:lvlText w:val="%3."/>
      <w:lvlJc w:val="right"/>
      <w:pPr>
        <w:ind w:left="2557" w:hanging="180"/>
      </w:pPr>
    </w:lvl>
    <w:lvl w:ilvl="3" w:tplc="0C07000F" w:tentative="1">
      <w:start w:val="1"/>
      <w:numFmt w:val="decimal"/>
      <w:lvlText w:val="%4."/>
      <w:lvlJc w:val="left"/>
      <w:pPr>
        <w:ind w:left="3277" w:hanging="360"/>
      </w:pPr>
    </w:lvl>
    <w:lvl w:ilvl="4" w:tplc="0C070019" w:tentative="1">
      <w:start w:val="1"/>
      <w:numFmt w:val="lowerLetter"/>
      <w:lvlText w:val="%5."/>
      <w:lvlJc w:val="left"/>
      <w:pPr>
        <w:ind w:left="3997" w:hanging="360"/>
      </w:pPr>
    </w:lvl>
    <w:lvl w:ilvl="5" w:tplc="0C07001B" w:tentative="1">
      <w:start w:val="1"/>
      <w:numFmt w:val="lowerRoman"/>
      <w:lvlText w:val="%6."/>
      <w:lvlJc w:val="right"/>
      <w:pPr>
        <w:ind w:left="4717" w:hanging="180"/>
      </w:pPr>
    </w:lvl>
    <w:lvl w:ilvl="6" w:tplc="0C07000F" w:tentative="1">
      <w:start w:val="1"/>
      <w:numFmt w:val="decimal"/>
      <w:lvlText w:val="%7."/>
      <w:lvlJc w:val="left"/>
      <w:pPr>
        <w:ind w:left="5437" w:hanging="360"/>
      </w:pPr>
    </w:lvl>
    <w:lvl w:ilvl="7" w:tplc="0C070019" w:tentative="1">
      <w:start w:val="1"/>
      <w:numFmt w:val="lowerLetter"/>
      <w:lvlText w:val="%8."/>
      <w:lvlJc w:val="left"/>
      <w:pPr>
        <w:ind w:left="6157" w:hanging="360"/>
      </w:pPr>
    </w:lvl>
    <w:lvl w:ilvl="8" w:tplc="0C07001B" w:tentative="1">
      <w:start w:val="1"/>
      <w:numFmt w:val="lowerRoman"/>
      <w:lvlText w:val="%9."/>
      <w:lvlJc w:val="right"/>
      <w:pPr>
        <w:ind w:left="6877" w:hanging="180"/>
      </w:pPr>
    </w:lvl>
  </w:abstractNum>
  <w:abstractNum w:abstractNumId="12" w15:restartNumberingAfterBreak="0">
    <w:nsid w:val="288A5F53"/>
    <w:multiLevelType w:val="hybridMultilevel"/>
    <w:tmpl w:val="8EACE274"/>
    <w:lvl w:ilvl="0" w:tplc="CC50B064">
      <w:start w:val="1"/>
      <w:numFmt w:val="lowerRoman"/>
      <w:lvlText w:val="%1."/>
      <w:lvlJc w:val="left"/>
      <w:pPr>
        <w:ind w:left="1247" w:hanging="453"/>
      </w:pPr>
      <w:rPr>
        <w:rFonts w:ascii="Arial" w:hAnsi="Arial" w:hint="default"/>
        <w:b w:val="0"/>
        <w:i w:val="0"/>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DC17EAF"/>
    <w:multiLevelType w:val="hybridMultilevel"/>
    <w:tmpl w:val="725CA67A"/>
    <w:lvl w:ilvl="0" w:tplc="683C396C">
      <w:start w:val="1"/>
      <w:numFmt w:val="bullet"/>
      <w:pStyle w:val="VE-PunktAufzhlEbene2"/>
      <w:lvlText w:val=""/>
      <w:lvlJc w:val="left"/>
      <w:pPr>
        <w:tabs>
          <w:tab w:val="num" w:pos="794"/>
        </w:tabs>
        <w:ind w:left="794" w:hanging="369"/>
      </w:pPr>
      <w:rPr>
        <w:rFonts w:ascii="Symbol" w:hAnsi="Symbol" w:hint="default"/>
        <w:b w:val="0"/>
        <w:i w:val="0"/>
        <w:sz w:val="22"/>
      </w:rPr>
    </w:lvl>
    <w:lvl w:ilvl="1" w:tplc="A3406CC4">
      <w:start w:val="1"/>
      <w:numFmt w:val="bullet"/>
      <w:pStyle w:val="VE-PunktAufzhlEbene2"/>
      <w:lvlText w:val=""/>
      <w:lvlJc w:val="left"/>
      <w:pPr>
        <w:tabs>
          <w:tab w:val="num" w:pos="794"/>
        </w:tabs>
        <w:ind w:left="794" w:hanging="397"/>
      </w:pPr>
      <w:rPr>
        <w:rFonts w:ascii="Symbol" w:hAnsi="Symbol" w:hint="default"/>
        <w:b w:val="0"/>
        <w:i w:val="0"/>
        <w:sz w:val="22"/>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2E52599"/>
    <w:multiLevelType w:val="singleLevel"/>
    <w:tmpl w:val="A7B8AB30"/>
    <w:lvl w:ilvl="0">
      <w:start w:val="1"/>
      <w:numFmt w:val="bullet"/>
      <w:pStyle w:val="Markierung"/>
      <w:lvlText w:val=""/>
      <w:lvlJc w:val="left"/>
      <w:pPr>
        <w:tabs>
          <w:tab w:val="num" w:pos="644"/>
        </w:tabs>
        <w:ind w:left="624" w:hanging="340"/>
      </w:pPr>
      <w:rPr>
        <w:rFonts w:ascii="Symbol" w:hAnsi="Symbol" w:hint="default"/>
        <w:color w:val="auto"/>
      </w:rPr>
    </w:lvl>
  </w:abstractNum>
  <w:abstractNum w:abstractNumId="15" w15:restartNumberingAfterBreak="0">
    <w:nsid w:val="34125004"/>
    <w:multiLevelType w:val="hybridMultilevel"/>
    <w:tmpl w:val="8E5CE822"/>
    <w:lvl w:ilvl="0" w:tplc="182E1AA4">
      <w:start w:val="1"/>
      <w:numFmt w:val="bullet"/>
      <w:lvlText w:val=""/>
      <w:lvlJc w:val="left"/>
      <w:pPr>
        <w:ind w:left="1191" w:hanging="397"/>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AA92CBC"/>
    <w:multiLevelType w:val="hybridMultilevel"/>
    <w:tmpl w:val="CAD6F442"/>
    <w:lvl w:ilvl="0" w:tplc="CC50B064">
      <w:start w:val="1"/>
      <w:numFmt w:val="lowerRoman"/>
      <w:lvlText w:val="%1."/>
      <w:lvlJc w:val="left"/>
      <w:pPr>
        <w:ind w:left="1247" w:hanging="453"/>
      </w:pPr>
      <w:rPr>
        <w:rFonts w:ascii="Arial" w:hAnsi="Arial" w:hint="default"/>
        <w:b w:val="0"/>
        <w:i w:val="0"/>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B5077BB"/>
    <w:multiLevelType w:val="hybridMultilevel"/>
    <w:tmpl w:val="FB824ED0"/>
    <w:lvl w:ilvl="0" w:tplc="B158028C">
      <w:start w:val="1"/>
      <w:numFmt w:val="bullet"/>
      <w:pStyle w:val="VE-StrichAufzhEbene3"/>
      <w:lvlText w:val="–"/>
      <w:lvlJc w:val="left"/>
      <w:pPr>
        <w:tabs>
          <w:tab w:val="num" w:pos="1191"/>
        </w:tabs>
        <w:ind w:left="1191" w:hanging="369"/>
      </w:pPr>
      <w:rPr>
        <w:rFonts w:ascii="Arial" w:eastAsia="Ebrima" w:hAnsi="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54CE9"/>
    <w:multiLevelType w:val="hybridMultilevel"/>
    <w:tmpl w:val="2CA2A880"/>
    <w:lvl w:ilvl="0" w:tplc="0C070017">
      <w:start w:val="1"/>
      <w:numFmt w:val="lowerLetter"/>
      <w:lvlText w:val="%1)"/>
      <w:lvlJc w:val="left"/>
      <w:pPr>
        <w:tabs>
          <w:tab w:val="num" w:pos="794"/>
        </w:tabs>
        <w:ind w:left="794" w:hanging="397"/>
      </w:pPr>
      <w:rPr>
        <w:rFonts w:hint="default"/>
        <w:b w:val="0"/>
        <w:i w:val="0"/>
        <w:sz w:val="22"/>
      </w:rPr>
    </w:lvl>
    <w:lvl w:ilvl="1" w:tplc="0C07001B">
      <w:start w:val="1"/>
      <w:numFmt w:val="lowerRoman"/>
      <w:lvlText w:val="%2."/>
      <w:lvlJc w:val="righ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9" w15:restartNumberingAfterBreak="0">
    <w:nsid w:val="57A641B9"/>
    <w:multiLevelType w:val="hybridMultilevel"/>
    <w:tmpl w:val="47EA651A"/>
    <w:lvl w:ilvl="0" w:tplc="0C07001B">
      <w:start w:val="1"/>
      <w:numFmt w:val="lowerRoman"/>
      <w:lvlText w:val="%1."/>
      <w:lvlJc w:val="righ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0" w15:restartNumberingAfterBreak="0">
    <w:nsid w:val="59E97710"/>
    <w:multiLevelType w:val="multilevel"/>
    <w:tmpl w:val="675EE514"/>
    <w:lvl w:ilvl="0">
      <w:start w:val="1"/>
      <w:numFmt w:val="decimal"/>
      <w:pStyle w:val="berschrift1"/>
      <w:lvlText w:val="%1."/>
      <w:lvlJc w:val="left"/>
      <w:pPr>
        <w:tabs>
          <w:tab w:val="num" w:pos="851"/>
        </w:tabs>
        <w:ind w:left="851" w:hanging="851"/>
      </w:pPr>
      <w:rPr>
        <w:rFonts w:ascii="Arial Fett" w:hAnsi="Arial Fett" w:hint="default"/>
        <w:b/>
        <w:i w:val="0"/>
        <w:sz w:val="28"/>
      </w:rPr>
    </w:lvl>
    <w:lvl w:ilvl="1">
      <w:start w:val="1"/>
      <w:numFmt w:val="decimal"/>
      <w:pStyle w:val="berschrift2"/>
      <w:lvlText w:val="%1.%2."/>
      <w:lvlJc w:val="left"/>
      <w:pPr>
        <w:tabs>
          <w:tab w:val="num" w:pos="1277"/>
        </w:tabs>
        <w:ind w:left="1277" w:hanging="851"/>
      </w:pPr>
      <w:rPr>
        <w:rFonts w:ascii="Arial Fett" w:hAnsi="Arial Fett" w:hint="default"/>
        <w:b/>
        <w:i w:val="0"/>
        <w:sz w:val="24"/>
      </w:rPr>
    </w:lvl>
    <w:lvl w:ilvl="2">
      <w:start w:val="1"/>
      <w:numFmt w:val="decimal"/>
      <w:pStyle w:val="berschrift3"/>
      <w:lvlText w:val="%1.%2.%3."/>
      <w:lvlJc w:val="left"/>
      <w:pPr>
        <w:tabs>
          <w:tab w:val="num" w:pos="851"/>
        </w:tabs>
        <w:ind w:left="851" w:hanging="851"/>
      </w:pPr>
      <w:rPr>
        <w:rFonts w:ascii="Arial Fett" w:hAnsi="Arial Fett" w:hint="default"/>
        <w:b/>
        <w:i w:val="0"/>
        <w:sz w:val="22"/>
      </w:rPr>
    </w:lvl>
    <w:lvl w:ilvl="3">
      <w:start w:val="1"/>
      <w:numFmt w:val="decimal"/>
      <w:pStyle w:val="berschrift4"/>
      <w:lvlText w:val="%1.%2.%3.%4."/>
      <w:lvlJc w:val="left"/>
      <w:pPr>
        <w:tabs>
          <w:tab w:val="num" w:pos="851"/>
        </w:tabs>
        <w:ind w:left="851" w:hanging="851"/>
      </w:pPr>
      <w:rPr>
        <w:rFonts w:ascii="Arial Fett" w:hAnsi="Arial Fett" w:hint="default"/>
        <w:b/>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3F034F"/>
    <w:multiLevelType w:val="hybridMultilevel"/>
    <w:tmpl w:val="2C46F27E"/>
    <w:lvl w:ilvl="0" w:tplc="471C903A">
      <w:start w:val="1"/>
      <w:numFmt w:val="bullet"/>
      <w:pStyle w:val="NrListe5"/>
      <w:lvlText w:val="–"/>
      <w:lvlJc w:val="left"/>
      <w:pPr>
        <w:tabs>
          <w:tab w:val="num" w:pos="1191"/>
        </w:tabs>
        <w:ind w:left="1191" w:hanging="369"/>
      </w:pPr>
      <w:rPr>
        <w:rFonts w:ascii="Arial" w:hAnsi="Arial" w:hint="default"/>
        <w:b w:val="0"/>
        <w:i w:val="0"/>
        <w:sz w:val="22"/>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B71B07"/>
    <w:multiLevelType w:val="hybridMultilevel"/>
    <w:tmpl w:val="47EA651A"/>
    <w:lvl w:ilvl="0" w:tplc="0C07001B">
      <w:start w:val="1"/>
      <w:numFmt w:val="lowerRoman"/>
      <w:lvlText w:val="%1."/>
      <w:lvlJc w:val="righ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3" w15:restartNumberingAfterBreak="0">
    <w:nsid w:val="65AB1911"/>
    <w:multiLevelType w:val="hybridMultilevel"/>
    <w:tmpl w:val="9A043890"/>
    <w:lvl w:ilvl="0" w:tplc="0C07001B">
      <w:start w:val="1"/>
      <w:numFmt w:val="lowerRoman"/>
      <w:lvlText w:val="%1."/>
      <w:lvlJc w:val="right"/>
      <w:pPr>
        <w:ind w:left="2487" w:hanging="360"/>
      </w:p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24" w15:restartNumberingAfterBreak="0">
    <w:nsid w:val="670D2196"/>
    <w:multiLevelType w:val="hybridMultilevel"/>
    <w:tmpl w:val="58CAB31E"/>
    <w:lvl w:ilvl="0" w:tplc="3C7CA9C4">
      <w:start w:val="1"/>
      <w:numFmt w:val="decimal"/>
      <w:pStyle w:val="Textkrper"/>
      <w:lvlText w:val="(%1)"/>
      <w:lvlJc w:val="left"/>
      <w:pPr>
        <w:tabs>
          <w:tab w:val="num" w:pos="851"/>
        </w:tabs>
        <w:ind w:left="851" w:hanging="851"/>
      </w:pPr>
      <w:rPr>
        <w:rFonts w:ascii="Arial" w:hAnsi="Arial" w:hint="default"/>
        <w:b w:val="0"/>
        <w:i w:val="0"/>
        <w:sz w:val="22"/>
      </w:rPr>
    </w:lvl>
    <w:lvl w:ilvl="1" w:tplc="38BAC6CA">
      <w:start w:val="1"/>
      <w:numFmt w:val="lowerLetter"/>
      <w:pStyle w:val="NrListe4"/>
      <w:lvlText w:val="%2)"/>
      <w:lvlJc w:val="left"/>
      <w:pPr>
        <w:tabs>
          <w:tab w:val="num" w:pos="1247"/>
        </w:tabs>
        <w:ind w:left="1247" w:hanging="396"/>
      </w:pPr>
      <w:rPr>
        <w:rFonts w:ascii="Arial" w:hAnsi="Arial" w:hint="default"/>
        <w:b w:val="0"/>
        <w:i w:val="0"/>
        <w:sz w:val="22"/>
      </w:rPr>
    </w:lvl>
    <w:lvl w:ilvl="2" w:tplc="DEE46A22">
      <w:start w:val="1"/>
      <w:numFmt w:val="bullet"/>
      <w:lvlText w:val="–"/>
      <w:lvlJc w:val="left"/>
      <w:pPr>
        <w:tabs>
          <w:tab w:val="num" w:pos="1531"/>
        </w:tabs>
        <w:ind w:left="1531" w:hanging="284"/>
      </w:pPr>
      <w:rPr>
        <w:rFonts w:ascii="Arial" w:hAnsi="Arial" w:hint="default"/>
        <w:b w:val="0"/>
        <w:i w:val="0"/>
        <w:sz w:val="20"/>
      </w:rPr>
    </w:lvl>
    <w:lvl w:ilvl="3" w:tplc="F6B2B8C4">
      <w:start w:val="1"/>
      <w:numFmt w:val="bullet"/>
      <w:pStyle w:val="FormatvorlageLinks"/>
      <w:lvlText w:val=""/>
      <w:lvlJc w:val="left"/>
      <w:pPr>
        <w:tabs>
          <w:tab w:val="num" w:pos="1814"/>
        </w:tabs>
        <w:ind w:left="1814" w:hanging="283"/>
      </w:pPr>
      <w:rPr>
        <w:rFonts w:ascii="Symbol" w:hAnsi="Symbol" w:hint="default"/>
        <w:b/>
        <w:i w:val="0"/>
        <w:sz w:val="22"/>
      </w:rPr>
    </w:lvl>
    <w:lvl w:ilvl="4" w:tplc="C6C617F8" w:tentative="1">
      <w:start w:val="1"/>
      <w:numFmt w:val="lowerLetter"/>
      <w:lvlText w:val="%5."/>
      <w:lvlJc w:val="left"/>
      <w:pPr>
        <w:tabs>
          <w:tab w:val="num" w:pos="3600"/>
        </w:tabs>
        <w:ind w:left="3600" w:hanging="360"/>
      </w:pPr>
    </w:lvl>
    <w:lvl w:ilvl="5" w:tplc="D996D928" w:tentative="1">
      <w:start w:val="1"/>
      <w:numFmt w:val="lowerRoman"/>
      <w:lvlText w:val="%6."/>
      <w:lvlJc w:val="right"/>
      <w:pPr>
        <w:tabs>
          <w:tab w:val="num" w:pos="4320"/>
        </w:tabs>
        <w:ind w:left="4320" w:hanging="180"/>
      </w:pPr>
    </w:lvl>
    <w:lvl w:ilvl="6" w:tplc="4BB4A874" w:tentative="1">
      <w:start w:val="1"/>
      <w:numFmt w:val="decimal"/>
      <w:lvlText w:val="%7."/>
      <w:lvlJc w:val="left"/>
      <w:pPr>
        <w:tabs>
          <w:tab w:val="num" w:pos="5040"/>
        </w:tabs>
        <w:ind w:left="5040" w:hanging="360"/>
      </w:pPr>
    </w:lvl>
    <w:lvl w:ilvl="7" w:tplc="187216AA" w:tentative="1">
      <w:start w:val="1"/>
      <w:numFmt w:val="lowerLetter"/>
      <w:lvlText w:val="%8."/>
      <w:lvlJc w:val="left"/>
      <w:pPr>
        <w:tabs>
          <w:tab w:val="num" w:pos="5760"/>
        </w:tabs>
        <w:ind w:left="5760" w:hanging="360"/>
      </w:pPr>
    </w:lvl>
    <w:lvl w:ilvl="8" w:tplc="B8D67C00" w:tentative="1">
      <w:start w:val="1"/>
      <w:numFmt w:val="lowerRoman"/>
      <w:lvlText w:val="%9."/>
      <w:lvlJc w:val="right"/>
      <w:pPr>
        <w:tabs>
          <w:tab w:val="num" w:pos="6480"/>
        </w:tabs>
        <w:ind w:left="6480" w:hanging="180"/>
      </w:pPr>
    </w:lvl>
  </w:abstractNum>
  <w:abstractNum w:abstractNumId="25" w15:restartNumberingAfterBreak="0">
    <w:nsid w:val="6A627A69"/>
    <w:multiLevelType w:val="hybridMultilevel"/>
    <w:tmpl w:val="8A322FFC"/>
    <w:lvl w:ilvl="0" w:tplc="AA46B162">
      <w:start w:val="1"/>
      <w:numFmt w:val="decimal"/>
      <w:lvlText w:val="(%1)"/>
      <w:lvlJc w:val="left"/>
      <w:pPr>
        <w:ind w:left="1758" w:hanging="511"/>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26" w15:restartNumberingAfterBreak="0">
    <w:nsid w:val="6EB32570"/>
    <w:multiLevelType w:val="hybridMultilevel"/>
    <w:tmpl w:val="CD5E2E7E"/>
    <w:lvl w:ilvl="0" w:tplc="58400226">
      <w:start w:val="1"/>
      <w:numFmt w:val="bullet"/>
      <w:pStyle w:val="VE-StrichAufzhlEbene2"/>
      <w:lvlText w:val="–"/>
      <w:lvlJc w:val="left"/>
      <w:pPr>
        <w:tabs>
          <w:tab w:val="num" w:pos="794"/>
        </w:tabs>
        <w:ind w:left="794" w:hanging="369"/>
      </w:pPr>
      <w:rPr>
        <w:rFonts w:ascii="Arial" w:hAnsi="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33422"/>
    <w:multiLevelType w:val="hybridMultilevel"/>
    <w:tmpl w:val="CAD6F442"/>
    <w:lvl w:ilvl="0" w:tplc="CC50B064">
      <w:start w:val="1"/>
      <w:numFmt w:val="lowerRoman"/>
      <w:lvlText w:val="%1."/>
      <w:lvlJc w:val="left"/>
      <w:pPr>
        <w:ind w:left="1247" w:hanging="453"/>
      </w:pPr>
      <w:rPr>
        <w:rFonts w:ascii="Arial" w:hAnsi="Arial" w:hint="default"/>
        <w:b w:val="0"/>
        <w:i w:val="0"/>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75126B1"/>
    <w:multiLevelType w:val="hybridMultilevel"/>
    <w:tmpl w:val="AA5CF80C"/>
    <w:lvl w:ilvl="0" w:tplc="0C07001B">
      <w:start w:val="1"/>
      <w:numFmt w:val="lowerLetter"/>
      <w:lvlText w:val="%1)"/>
      <w:lvlJc w:val="left"/>
      <w:pPr>
        <w:tabs>
          <w:tab w:val="num" w:pos="794"/>
        </w:tabs>
        <w:ind w:left="794" w:hanging="397"/>
      </w:pPr>
      <w:rPr>
        <w:rFonts w:ascii="Arial" w:hAnsi="Arial" w:hint="default"/>
        <w:b w:val="0"/>
        <w:i w:val="0"/>
        <w:sz w:val="22"/>
      </w:rPr>
    </w:lvl>
    <w:lvl w:ilvl="1" w:tplc="0C07001B">
      <w:start w:val="1"/>
      <w:numFmt w:val="lowerRoman"/>
      <w:lvlText w:val="%2."/>
      <w:lvlJc w:val="right"/>
      <w:pPr>
        <w:tabs>
          <w:tab w:val="num" w:pos="1440"/>
        </w:tabs>
        <w:ind w:left="1440" w:hanging="360"/>
      </w:pPr>
    </w:lvl>
    <w:lvl w:ilvl="2" w:tplc="0C07001B">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9" w15:restartNumberingAfterBreak="0">
    <w:nsid w:val="7864566F"/>
    <w:multiLevelType w:val="hybridMultilevel"/>
    <w:tmpl w:val="CAD6F442"/>
    <w:lvl w:ilvl="0" w:tplc="CC50B064">
      <w:start w:val="1"/>
      <w:numFmt w:val="lowerRoman"/>
      <w:lvlText w:val="%1."/>
      <w:lvlJc w:val="left"/>
      <w:pPr>
        <w:ind w:left="1247" w:hanging="453"/>
      </w:pPr>
      <w:rPr>
        <w:rFonts w:ascii="Arial" w:hAnsi="Arial" w:hint="default"/>
        <w:b w:val="0"/>
        <w:i w:val="0"/>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94117E7"/>
    <w:multiLevelType w:val="multilevel"/>
    <w:tmpl w:val="44C499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FE536E6"/>
    <w:multiLevelType w:val="hybridMultilevel"/>
    <w:tmpl w:val="3BF8E584"/>
    <w:lvl w:ilvl="0" w:tplc="7F8A4EE6">
      <w:start w:val="1"/>
      <w:numFmt w:val="bullet"/>
      <w:pStyle w:val="VE-PunktAufzhlEbene3"/>
      <w:lvlText w:val=""/>
      <w:lvlJc w:val="left"/>
      <w:pPr>
        <w:tabs>
          <w:tab w:val="num" w:pos="1191"/>
        </w:tabs>
        <w:ind w:left="1191" w:hanging="369"/>
      </w:pPr>
      <w:rPr>
        <w:rFonts w:ascii="Symbol" w:hAnsi="Symbol" w:hint="default"/>
        <w:b w:val="0"/>
        <w:i w:val="0"/>
        <w:sz w:val="22"/>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16cid:durableId="203753658">
    <w:abstractNumId w:val="20"/>
  </w:num>
  <w:num w:numId="2" w16cid:durableId="360014387">
    <w:abstractNumId w:val="2"/>
  </w:num>
  <w:num w:numId="3" w16cid:durableId="274604627">
    <w:abstractNumId w:val="1"/>
  </w:num>
  <w:num w:numId="4" w16cid:durableId="1622761420">
    <w:abstractNumId w:val="0"/>
  </w:num>
  <w:num w:numId="5" w16cid:durableId="1264530798">
    <w:abstractNumId w:val="24"/>
  </w:num>
  <w:num w:numId="6" w16cid:durableId="1031415761">
    <w:abstractNumId w:val="14"/>
  </w:num>
  <w:num w:numId="7" w16cid:durableId="1645622115">
    <w:abstractNumId w:val="3"/>
  </w:num>
  <w:num w:numId="8" w16cid:durableId="96482303">
    <w:abstractNumId w:val="10"/>
  </w:num>
  <w:num w:numId="9" w16cid:durableId="1827210598">
    <w:abstractNumId w:val="5"/>
  </w:num>
  <w:num w:numId="10" w16cid:durableId="326330542">
    <w:abstractNumId w:val="13"/>
  </w:num>
  <w:num w:numId="11" w16cid:durableId="513803428">
    <w:abstractNumId w:val="4"/>
  </w:num>
  <w:num w:numId="12" w16cid:durableId="1716930143">
    <w:abstractNumId w:val="21"/>
  </w:num>
  <w:num w:numId="13" w16cid:durableId="1084759340">
    <w:abstractNumId w:val="28"/>
  </w:num>
  <w:num w:numId="14" w16cid:durableId="670107899">
    <w:abstractNumId w:val="17"/>
  </w:num>
  <w:num w:numId="15" w16cid:durableId="449400957">
    <w:abstractNumId w:val="26"/>
  </w:num>
  <w:num w:numId="16" w16cid:durableId="1500192638">
    <w:abstractNumId w:val="31"/>
  </w:num>
  <w:num w:numId="17" w16cid:durableId="374618653">
    <w:abstractNumId w:val="28"/>
    <w:lvlOverride w:ilvl="0">
      <w:startOverride w:val="1"/>
    </w:lvlOverride>
  </w:num>
  <w:num w:numId="18" w16cid:durableId="482311481">
    <w:abstractNumId w:val="28"/>
    <w:lvlOverride w:ilvl="0">
      <w:startOverride w:val="1"/>
    </w:lvlOverride>
  </w:num>
  <w:num w:numId="19" w16cid:durableId="163131496">
    <w:abstractNumId w:val="28"/>
    <w:lvlOverride w:ilvl="0">
      <w:startOverride w:val="1"/>
    </w:lvlOverride>
  </w:num>
  <w:num w:numId="20" w16cid:durableId="1794397089">
    <w:abstractNumId w:val="8"/>
  </w:num>
  <w:num w:numId="21" w16cid:durableId="1778988042">
    <w:abstractNumId w:val="16"/>
  </w:num>
  <w:num w:numId="22" w16cid:durableId="1029725021">
    <w:abstractNumId w:val="28"/>
  </w:num>
  <w:num w:numId="23" w16cid:durableId="1025836140">
    <w:abstractNumId w:val="12"/>
  </w:num>
  <w:num w:numId="24" w16cid:durableId="1883008577">
    <w:abstractNumId w:val="15"/>
  </w:num>
  <w:num w:numId="25" w16cid:durableId="1497917233">
    <w:abstractNumId w:val="30"/>
  </w:num>
  <w:num w:numId="26" w16cid:durableId="15500717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13566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760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92096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42536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6164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46238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5095881">
    <w:abstractNumId w:val="28"/>
    <w:lvlOverride w:ilvl="0">
      <w:startOverride w:val="1"/>
    </w:lvlOverride>
  </w:num>
  <w:num w:numId="34" w16cid:durableId="1513840453">
    <w:abstractNumId w:val="11"/>
  </w:num>
  <w:num w:numId="35" w16cid:durableId="1595748586">
    <w:abstractNumId w:val="28"/>
  </w:num>
  <w:num w:numId="36" w16cid:durableId="1595940268">
    <w:abstractNumId w:val="28"/>
  </w:num>
  <w:num w:numId="37" w16cid:durableId="634455717">
    <w:abstractNumId w:val="18"/>
  </w:num>
  <w:num w:numId="38" w16cid:durableId="1786733118">
    <w:abstractNumId w:val="19"/>
  </w:num>
  <w:num w:numId="39" w16cid:durableId="87431647">
    <w:abstractNumId w:val="9"/>
  </w:num>
  <w:num w:numId="40" w16cid:durableId="114831882">
    <w:abstractNumId w:val="22"/>
  </w:num>
  <w:num w:numId="41" w16cid:durableId="620723617">
    <w:abstractNumId w:val="23"/>
  </w:num>
  <w:num w:numId="42" w16cid:durableId="850493122">
    <w:abstractNumId w:val="7"/>
  </w:num>
  <w:num w:numId="43" w16cid:durableId="449787361">
    <w:abstractNumId w:val="6"/>
  </w:num>
  <w:num w:numId="44" w16cid:durableId="1103039200">
    <w:abstractNumId w:val="29"/>
  </w:num>
  <w:num w:numId="45" w16cid:durableId="236209533">
    <w:abstractNumId w:val="27"/>
  </w:num>
  <w:num w:numId="46" w16cid:durableId="209230721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CB"/>
    <w:rsid w:val="00003084"/>
    <w:rsid w:val="0000437A"/>
    <w:rsid w:val="0001372F"/>
    <w:rsid w:val="00015795"/>
    <w:rsid w:val="00015CFE"/>
    <w:rsid w:val="00017140"/>
    <w:rsid w:val="0002252E"/>
    <w:rsid w:val="00023317"/>
    <w:rsid w:val="000259D2"/>
    <w:rsid w:val="00030494"/>
    <w:rsid w:val="00031C79"/>
    <w:rsid w:val="00032BEE"/>
    <w:rsid w:val="0003338D"/>
    <w:rsid w:val="00036660"/>
    <w:rsid w:val="00041816"/>
    <w:rsid w:val="00042585"/>
    <w:rsid w:val="0004352A"/>
    <w:rsid w:val="00043644"/>
    <w:rsid w:val="00046B53"/>
    <w:rsid w:val="00047D63"/>
    <w:rsid w:val="0005457D"/>
    <w:rsid w:val="0005669F"/>
    <w:rsid w:val="00060AE4"/>
    <w:rsid w:val="000613A1"/>
    <w:rsid w:val="000670BB"/>
    <w:rsid w:val="00072F13"/>
    <w:rsid w:val="00082F54"/>
    <w:rsid w:val="00085233"/>
    <w:rsid w:val="0008694C"/>
    <w:rsid w:val="0009210E"/>
    <w:rsid w:val="000976E4"/>
    <w:rsid w:val="000A6687"/>
    <w:rsid w:val="000B0864"/>
    <w:rsid w:val="000B1AFC"/>
    <w:rsid w:val="000B3227"/>
    <w:rsid w:val="000B39C5"/>
    <w:rsid w:val="000B5C5C"/>
    <w:rsid w:val="000C0B63"/>
    <w:rsid w:val="000C4441"/>
    <w:rsid w:val="000C4FCD"/>
    <w:rsid w:val="000C7FA9"/>
    <w:rsid w:val="000D042B"/>
    <w:rsid w:val="000D4DC8"/>
    <w:rsid w:val="000D53B0"/>
    <w:rsid w:val="000E21A0"/>
    <w:rsid w:val="000E3EF9"/>
    <w:rsid w:val="000E4099"/>
    <w:rsid w:val="000E67EF"/>
    <w:rsid w:val="000F518F"/>
    <w:rsid w:val="000F6A9E"/>
    <w:rsid w:val="000F6DE2"/>
    <w:rsid w:val="000F7FBC"/>
    <w:rsid w:val="001007B2"/>
    <w:rsid w:val="00105BE1"/>
    <w:rsid w:val="00111A34"/>
    <w:rsid w:val="001139E8"/>
    <w:rsid w:val="00113B03"/>
    <w:rsid w:val="001207B0"/>
    <w:rsid w:val="001234B1"/>
    <w:rsid w:val="00123B53"/>
    <w:rsid w:val="00123E0A"/>
    <w:rsid w:val="001240E2"/>
    <w:rsid w:val="00135F19"/>
    <w:rsid w:val="00137EFE"/>
    <w:rsid w:val="001423F8"/>
    <w:rsid w:val="001450EE"/>
    <w:rsid w:val="00150239"/>
    <w:rsid w:val="001513E7"/>
    <w:rsid w:val="00153179"/>
    <w:rsid w:val="00153303"/>
    <w:rsid w:val="0015534A"/>
    <w:rsid w:val="001574C3"/>
    <w:rsid w:val="00162CD4"/>
    <w:rsid w:val="0016465D"/>
    <w:rsid w:val="001714C2"/>
    <w:rsid w:val="0017214D"/>
    <w:rsid w:val="0017309A"/>
    <w:rsid w:val="001750FA"/>
    <w:rsid w:val="00175EE2"/>
    <w:rsid w:val="001763DC"/>
    <w:rsid w:val="00176C7A"/>
    <w:rsid w:val="0017719F"/>
    <w:rsid w:val="00180214"/>
    <w:rsid w:val="00182614"/>
    <w:rsid w:val="00184269"/>
    <w:rsid w:val="0018452B"/>
    <w:rsid w:val="00186858"/>
    <w:rsid w:val="00190AA2"/>
    <w:rsid w:val="001941B5"/>
    <w:rsid w:val="001A07A8"/>
    <w:rsid w:val="001A0FF1"/>
    <w:rsid w:val="001A29A1"/>
    <w:rsid w:val="001A3777"/>
    <w:rsid w:val="001A4960"/>
    <w:rsid w:val="001A4EE6"/>
    <w:rsid w:val="001A7106"/>
    <w:rsid w:val="001B08A9"/>
    <w:rsid w:val="001B311A"/>
    <w:rsid w:val="001B69EE"/>
    <w:rsid w:val="001B723F"/>
    <w:rsid w:val="001C06B2"/>
    <w:rsid w:val="001C1785"/>
    <w:rsid w:val="001C3AAB"/>
    <w:rsid w:val="001C64F9"/>
    <w:rsid w:val="001D5CFD"/>
    <w:rsid w:val="001E0E5D"/>
    <w:rsid w:val="001E17AF"/>
    <w:rsid w:val="001E2D13"/>
    <w:rsid w:val="001E3BDE"/>
    <w:rsid w:val="001E5140"/>
    <w:rsid w:val="001F2067"/>
    <w:rsid w:val="001F3255"/>
    <w:rsid w:val="001F386E"/>
    <w:rsid w:val="001F5568"/>
    <w:rsid w:val="00201A49"/>
    <w:rsid w:val="00207A04"/>
    <w:rsid w:val="00207F9C"/>
    <w:rsid w:val="00210A5C"/>
    <w:rsid w:val="0021190C"/>
    <w:rsid w:val="00214A32"/>
    <w:rsid w:val="00214CDC"/>
    <w:rsid w:val="002162F1"/>
    <w:rsid w:val="00216823"/>
    <w:rsid w:val="00224B4E"/>
    <w:rsid w:val="00225AEC"/>
    <w:rsid w:val="00226859"/>
    <w:rsid w:val="002272C7"/>
    <w:rsid w:val="00230D75"/>
    <w:rsid w:val="00231ACD"/>
    <w:rsid w:val="00232E3A"/>
    <w:rsid w:val="0024095F"/>
    <w:rsid w:val="00240FC0"/>
    <w:rsid w:val="00246F5C"/>
    <w:rsid w:val="0025159A"/>
    <w:rsid w:val="00254028"/>
    <w:rsid w:val="00256878"/>
    <w:rsid w:val="00257775"/>
    <w:rsid w:val="00263D6B"/>
    <w:rsid w:val="00265D26"/>
    <w:rsid w:val="002664D6"/>
    <w:rsid w:val="00267FA3"/>
    <w:rsid w:val="00271757"/>
    <w:rsid w:val="00272ECD"/>
    <w:rsid w:val="00275507"/>
    <w:rsid w:val="0027797F"/>
    <w:rsid w:val="00277FD8"/>
    <w:rsid w:val="002849BC"/>
    <w:rsid w:val="00285002"/>
    <w:rsid w:val="00285525"/>
    <w:rsid w:val="00287BB0"/>
    <w:rsid w:val="00292DB7"/>
    <w:rsid w:val="00294F3F"/>
    <w:rsid w:val="00297A19"/>
    <w:rsid w:val="002A2FD2"/>
    <w:rsid w:val="002A4FF2"/>
    <w:rsid w:val="002A7BE4"/>
    <w:rsid w:val="002B1FE7"/>
    <w:rsid w:val="002B3109"/>
    <w:rsid w:val="002B4BB7"/>
    <w:rsid w:val="002B51A3"/>
    <w:rsid w:val="002B6804"/>
    <w:rsid w:val="002C35D8"/>
    <w:rsid w:val="002C50A4"/>
    <w:rsid w:val="002C6C33"/>
    <w:rsid w:val="002C73DF"/>
    <w:rsid w:val="002C7D57"/>
    <w:rsid w:val="002D4A8A"/>
    <w:rsid w:val="002E1FD3"/>
    <w:rsid w:val="002E5FC8"/>
    <w:rsid w:val="002E6234"/>
    <w:rsid w:val="002F4512"/>
    <w:rsid w:val="002F7CAE"/>
    <w:rsid w:val="00301B49"/>
    <w:rsid w:val="00304031"/>
    <w:rsid w:val="00304699"/>
    <w:rsid w:val="003049A0"/>
    <w:rsid w:val="00304EE3"/>
    <w:rsid w:val="00306D24"/>
    <w:rsid w:val="00307E16"/>
    <w:rsid w:val="00307F34"/>
    <w:rsid w:val="00312CC2"/>
    <w:rsid w:val="00316D69"/>
    <w:rsid w:val="00316D7D"/>
    <w:rsid w:val="0031738E"/>
    <w:rsid w:val="00317942"/>
    <w:rsid w:val="003205C2"/>
    <w:rsid w:val="003208CF"/>
    <w:rsid w:val="003215C4"/>
    <w:rsid w:val="00322224"/>
    <w:rsid w:val="0032623B"/>
    <w:rsid w:val="0033288B"/>
    <w:rsid w:val="00332B14"/>
    <w:rsid w:val="00332F9A"/>
    <w:rsid w:val="0033418A"/>
    <w:rsid w:val="00342101"/>
    <w:rsid w:val="00344BB6"/>
    <w:rsid w:val="003453AB"/>
    <w:rsid w:val="003469C2"/>
    <w:rsid w:val="00347DFD"/>
    <w:rsid w:val="00350552"/>
    <w:rsid w:val="003550CD"/>
    <w:rsid w:val="0035595A"/>
    <w:rsid w:val="00365280"/>
    <w:rsid w:val="00366177"/>
    <w:rsid w:val="00370F30"/>
    <w:rsid w:val="003730BB"/>
    <w:rsid w:val="0038083E"/>
    <w:rsid w:val="0038106E"/>
    <w:rsid w:val="003810EE"/>
    <w:rsid w:val="003929E9"/>
    <w:rsid w:val="00392F15"/>
    <w:rsid w:val="00394D62"/>
    <w:rsid w:val="003A0269"/>
    <w:rsid w:val="003A11B7"/>
    <w:rsid w:val="003A3136"/>
    <w:rsid w:val="003B1310"/>
    <w:rsid w:val="003B1B61"/>
    <w:rsid w:val="003B41EA"/>
    <w:rsid w:val="003C4505"/>
    <w:rsid w:val="003C4AC6"/>
    <w:rsid w:val="003C58C8"/>
    <w:rsid w:val="003C74DC"/>
    <w:rsid w:val="003D0E19"/>
    <w:rsid w:val="003D0F7F"/>
    <w:rsid w:val="003D1F72"/>
    <w:rsid w:val="003D46D0"/>
    <w:rsid w:val="003D4776"/>
    <w:rsid w:val="003E0021"/>
    <w:rsid w:val="003E3987"/>
    <w:rsid w:val="003E64B1"/>
    <w:rsid w:val="003E7B2F"/>
    <w:rsid w:val="003F169B"/>
    <w:rsid w:val="003F19B3"/>
    <w:rsid w:val="003F1A30"/>
    <w:rsid w:val="003F22DC"/>
    <w:rsid w:val="003F57B0"/>
    <w:rsid w:val="003F61FC"/>
    <w:rsid w:val="004007F3"/>
    <w:rsid w:val="004012F0"/>
    <w:rsid w:val="00402918"/>
    <w:rsid w:val="00403D5A"/>
    <w:rsid w:val="0040556C"/>
    <w:rsid w:val="00406294"/>
    <w:rsid w:val="0041159C"/>
    <w:rsid w:val="004137D7"/>
    <w:rsid w:val="00417233"/>
    <w:rsid w:val="0042313A"/>
    <w:rsid w:val="00425BC1"/>
    <w:rsid w:val="00427DBC"/>
    <w:rsid w:val="00431C74"/>
    <w:rsid w:val="0043215C"/>
    <w:rsid w:val="00433E13"/>
    <w:rsid w:val="004458E8"/>
    <w:rsid w:val="00445F38"/>
    <w:rsid w:val="00450588"/>
    <w:rsid w:val="00451AF1"/>
    <w:rsid w:val="004563EB"/>
    <w:rsid w:val="004616BD"/>
    <w:rsid w:val="004623EA"/>
    <w:rsid w:val="00471653"/>
    <w:rsid w:val="00476163"/>
    <w:rsid w:val="004771B7"/>
    <w:rsid w:val="00482FD7"/>
    <w:rsid w:val="00483EC9"/>
    <w:rsid w:val="0048463C"/>
    <w:rsid w:val="00485DBC"/>
    <w:rsid w:val="00487EAA"/>
    <w:rsid w:val="004902AC"/>
    <w:rsid w:val="00491750"/>
    <w:rsid w:val="0049224B"/>
    <w:rsid w:val="00493A1C"/>
    <w:rsid w:val="00497214"/>
    <w:rsid w:val="0049770C"/>
    <w:rsid w:val="004A2F21"/>
    <w:rsid w:val="004A30CE"/>
    <w:rsid w:val="004B1282"/>
    <w:rsid w:val="004B4275"/>
    <w:rsid w:val="004B4F5F"/>
    <w:rsid w:val="004B56FA"/>
    <w:rsid w:val="004B65E6"/>
    <w:rsid w:val="004C5A3B"/>
    <w:rsid w:val="004D010A"/>
    <w:rsid w:val="004D3E56"/>
    <w:rsid w:val="004E0CB3"/>
    <w:rsid w:val="004E3350"/>
    <w:rsid w:val="004E4371"/>
    <w:rsid w:val="004E5420"/>
    <w:rsid w:val="004E5483"/>
    <w:rsid w:val="004E63CA"/>
    <w:rsid w:val="004F23C6"/>
    <w:rsid w:val="004F31B6"/>
    <w:rsid w:val="004F356E"/>
    <w:rsid w:val="004F4011"/>
    <w:rsid w:val="00500D2F"/>
    <w:rsid w:val="00503335"/>
    <w:rsid w:val="00505FA8"/>
    <w:rsid w:val="00506C17"/>
    <w:rsid w:val="00506EB8"/>
    <w:rsid w:val="0051027F"/>
    <w:rsid w:val="00512E9A"/>
    <w:rsid w:val="00517281"/>
    <w:rsid w:val="0051755D"/>
    <w:rsid w:val="005213A9"/>
    <w:rsid w:val="00522085"/>
    <w:rsid w:val="00530369"/>
    <w:rsid w:val="00531075"/>
    <w:rsid w:val="0054158E"/>
    <w:rsid w:val="00541BB6"/>
    <w:rsid w:val="005447D9"/>
    <w:rsid w:val="0054536B"/>
    <w:rsid w:val="0054622F"/>
    <w:rsid w:val="0054666D"/>
    <w:rsid w:val="00547D11"/>
    <w:rsid w:val="00554C09"/>
    <w:rsid w:val="005556F7"/>
    <w:rsid w:val="00561625"/>
    <w:rsid w:val="00561F7F"/>
    <w:rsid w:val="00566F4E"/>
    <w:rsid w:val="00567637"/>
    <w:rsid w:val="00570171"/>
    <w:rsid w:val="0057129D"/>
    <w:rsid w:val="00580CB3"/>
    <w:rsid w:val="00580D20"/>
    <w:rsid w:val="00582937"/>
    <w:rsid w:val="00582E08"/>
    <w:rsid w:val="0058449B"/>
    <w:rsid w:val="00590591"/>
    <w:rsid w:val="00591242"/>
    <w:rsid w:val="00591B40"/>
    <w:rsid w:val="00591DE8"/>
    <w:rsid w:val="005A0969"/>
    <w:rsid w:val="005A14A1"/>
    <w:rsid w:val="005A359A"/>
    <w:rsid w:val="005B20C4"/>
    <w:rsid w:val="005B2B67"/>
    <w:rsid w:val="005B3A90"/>
    <w:rsid w:val="005B4552"/>
    <w:rsid w:val="005B4A1B"/>
    <w:rsid w:val="005B7004"/>
    <w:rsid w:val="005C2FAA"/>
    <w:rsid w:val="005C363A"/>
    <w:rsid w:val="005C58BF"/>
    <w:rsid w:val="005C611A"/>
    <w:rsid w:val="005D064B"/>
    <w:rsid w:val="005D3B1A"/>
    <w:rsid w:val="005D58AC"/>
    <w:rsid w:val="005E0A71"/>
    <w:rsid w:val="005E1DD7"/>
    <w:rsid w:val="005E25B5"/>
    <w:rsid w:val="005E2CFE"/>
    <w:rsid w:val="005E380E"/>
    <w:rsid w:val="005E3AE9"/>
    <w:rsid w:val="005F31F3"/>
    <w:rsid w:val="005F697A"/>
    <w:rsid w:val="006039DD"/>
    <w:rsid w:val="006048D5"/>
    <w:rsid w:val="006104A9"/>
    <w:rsid w:val="006133C8"/>
    <w:rsid w:val="00620795"/>
    <w:rsid w:val="00622F34"/>
    <w:rsid w:val="00625E0D"/>
    <w:rsid w:val="00626C4F"/>
    <w:rsid w:val="00632CFC"/>
    <w:rsid w:val="006343C9"/>
    <w:rsid w:val="00634435"/>
    <w:rsid w:val="00636003"/>
    <w:rsid w:val="00650DA3"/>
    <w:rsid w:val="0065694F"/>
    <w:rsid w:val="0066063B"/>
    <w:rsid w:val="0066081C"/>
    <w:rsid w:val="00662926"/>
    <w:rsid w:val="006636AC"/>
    <w:rsid w:val="00665CA6"/>
    <w:rsid w:val="006732C1"/>
    <w:rsid w:val="0067356C"/>
    <w:rsid w:val="006747D7"/>
    <w:rsid w:val="00674AED"/>
    <w:rsid w:val="00676691"/>
    <w:rsid w:val="00681A39"/>
    <w:rsid w:val="0068200B"/>
    <w:rsid w:val="00682315"/>
    <w:rsid w:val="006844E0"/>
    <w:rsid w:val="006906B2"/>
    <w:rsid w:val="00694066"/>
    <w:rsid w:val="006A3BCF"/>
    <w:rsid w:val="006A4369"/>
    <w:rsid w:val="006A5108"/>
    <w:rsid w:val="006C124E"/>
    <w:rsid w:val="006C4CA7"/>
    <w:rsid w:val="006C5A00"/>
    <w:rsid w:val="006D30CB"/>
    <w:rsid w:val="006D4AF4"/>
    <w:rsid w:val="006D6CB2"/>
    <w:rsid w:val="006E0489"/>
    <w:rsid w:val="006E067C"/>
    <w:rsid w:val="006E1E9C"/>
    <w:rsid w:val="006E4F0E"/>
    <w:rsid w:val="006E59BE"/>
    <w:rsid w:val="006F1909"/>
    <w:rsid w:val="006F393B"/>
    <w:rsid w:val="006F42C7"/>
    <w:rsid w:val="006F4997"/>
    <w:rsid w:val="006F5560"/>
    <w:rsid w:val="00700B25"/>
    <w:rsid w:val="00710756"/>
    <w:rsid w:val="007123AF"/>
    <w:rsid w:val="00714092"/>
    <w:rsid w:val="00715662"/>
    <w:rsid w:val="0072286D"/>
    <w:rsid w:val="00722CEE"/>
    <w:rsid w:val="00722DFF"/>
    <w:rsid w:val="00723C64"/>
    <w:rsid w:val="00723D63"/>
    <w:rsid w:val="0072674F"/>
    <w:rsid w:val="00727C50"/>
    <w:rsid w:val="0073109F"/>
    <w:rsid w:val="00735877"/>
    <w:rsid w:val="00735C51"/>
    <w:rsid w:val="00737E62"/>
    <w:rsid w:val="00742056"/>
    <w:rsid w:val="0074267E"/>
    <w:rsid w:val="0074334F"/>
    <w:rsid w:val="00747E5F"/>
    <w:rsid w:val="007501C4"/>
    <w:rsid w:val="007502CB"/>
    <w:rsid w:val="00751E94"/>
    <w:rsid w:val="007537BF"/>
    <w:rsid w:val="007573D5"/>
    <w:rsid w:val="00757E9B"/>
    <w:rsid w:val="00761ECB"/>
    <w:rsid w:val="0076732D"/>
    <w:rsid w:val="00771D2D"/>
    <w:rsid w:val="00782DBA"/>
    <w:rsid w:val="00783A6F"/>
    <w:rsid w:val="007879E7"/>
    <w:rsid w:val="00791192"/>
    <w:rsid w:val="007931FD"/>
    <w:rsid w:val="007963DA"/>
    <w:rsid w:val="007A06CE"/>
    <w:rsid w:val="007A20B8"/>
    <w:rsid w:val="007A336C"/>
    <w:rsid w:val="007A62FE"/>
    <w:rsid w:val="007B2494"/>
    <w:rsid w:val="007B603E"/>
    <w:rsid w:val="007B686E"/>
    <w:rsid w:val="007C01C1"/>
    <w:rsid w:val="007C0AA1"/>
    <w:rsid w:val="007C15D0"/>
    <w:rsid w:val="007C46D5"/>
    <w:rsid w:val="007C6277"/>
    <w:rsid w:val="007C7A56"/>
    <w:rsid w:val="007C7C10"/>
    <w:rsid w:val="007D44F1"/>
    <w:rsid w:val="007E1BC7"/>
    <w:rsid w:val="007E3101"/>
    <w:rsid w:val="007E6B95"/>
    <w:rsid w:val="007E6C6E"/>
    <w:rsid w:val="007E7A65"/>
    <w:rsid w:val="007F19B0"/>
    <w:rsid w:val="007F29F3"/>
    <w:rsid w:val="007F3AE3"/>
    <w:rsid w:val="007F7FD7"/>
    <w:rsid w:val="008030E1"/>
    <w:rsid w:val="00810BC2"/>
    <w:rsid w:val="0082164C"/>
    <w:rsid w:val="00821842"/>
    <w:rsid w:val="00821A24"/>
    <w:rsid w:val="00824DB7"/>
    <w:rsid w:val="0082606B"/>
    <w:rsid w:val="0083043D"/>
    <w:rsid w:val="00830882"/>
    <w:rsid w:val="00830E86"/>
    <w:rsid w:val="00842320"/>
    <w:rsid w:val="00851412"/>
    <w:rsid w:val="008533DA"/>
    <w:rsid w:val="0085733D"/>
    <w:rsid w:val="0087256A"/>
    <w:rsid w:val="00872910"/>
    <w:rsid w:val="00873CA4"/>
    <w:rsid w:val="0087697B"/>
    <w:rsid w:val="008773C9"/>
    <w:rsid w:val="00877C46"/>
    <w:rsid w:val="00880452"/>
    <w:rsid w:val="00881FCD"/>
    <w:rsid w:val="00887C4F"/>
    <w:rsid w:val="008936DB"/>
    <w:rsid w:val="00893A7F"/>
    <w:rsid w:val="008949A7"/>
    <w:rsid w:val="00895527"/>
    <w:rsid w:val="008967B0"/>
    <w:rsid w:val="00897B1B"/>
    <w:rsid w:val="008A236C"/>
    <w:rsid w:val="008A4A16"/>
    <w:rsid w:val="008A62B9"/>
    <w:rsid w:val="008A6D84"/>
    <w:rsid w:val="008B172F"/>
    <w:rsid w:val="008B1865"/>
    <w:rsid w:val="008B340F"/>
    <w:rsid w:val="008B3E64"/>
    <w:rsid w:val="008B5B68"/>
    <w:rsid w:val="008B7492"/>
    <w:rsid w:val="008B7C29"/>
    <w:rsid w:val="008C00B6"/>
    <w:rsid w:val="008C6221"/>
    <w:rsid w:val="008D1023"/>
    <w:rsid w:val="008D53F0"/>
    <w:rsid w:val="008D638A"/>
    <w:rsid w:val="008D63DA"/>
    <w:rsid w:val="008E17A9"/>
    <w:rsid w:val="008E214F"/>
    <w:rsid w:val="008F2672"/>
    <w:rsid w:val="008F5573"/>
    <w:rsid w:val="008F5D68"/>
    <w:rsid w:val="00902B7E"/>
    <w:rsid w:val="00902D4B"/>
    <w:rsid w:val="00910E82"/>
    <w:rsid w:val="00913056"/>
    <w:rsid w:val="00913445"/>
    <w:rsid w:val="00922B0F"/>
    <w:rsid w:val="00924399"/>
    <w:rsid w:val="00931481"/>
    <w:rsid w:val="009314D4"/>
    <w:rsid w:val="009317F8"/>
    <w:rsid w:val="00934EE9"/>
    <w:rsid w:val="009358EE"/>
    <w:rsid w:val="0093774B"/>
    <w:rsid w:val="0094710E"/>
    <w:rsid w:val="009472E3"/>
    <w:rsid w:val="00952405"/>
    <w:rsid w:val="00953F79"/>
    <w:rsid w:val="00954DAD"/>
    <w:rsid w:val="00956FAE"/>
    <w:rsid w:val="009570D0"/>
    <w:rsid w:val="00961004"/>
    <w:rsid w:val="00962345"/>
    <w:rsid w:val="00972F9F"/>
    <w:rsid w:val="00973FFC"/>
    <w:rsid w:val="00975073"/>
    <w:rsid w:val="0098672A"/>
    <w:rsid w:val="00987669"/>
    <w:rsid w:val="009A3A88"/>
    <w:rsid w:val="009B0E59"/>
    <w:rsid w:val="009B1905"/>
    <w:rsid w:val="009C0AE7"/>
    <w:rsid w:val="009C27D1"/>
    <w:rsid w:val="009C2EE8"/>
    <w:rsid w:val="009C4144"/>
    <w:rsid w:val="009C763E"/>
    <w:rsid w:val="009D1345"/>
    <w:rsid w:val="009D19C0"/>
    <w:rsid w:val="009D7CD4"/>
    <w:rsid w:val="009E63D4"/>
    <w:rsid w:val="009F08E0"/>
    <w:rsid w:val="009F18C7"/>
    <w:rsid w:val="009F1CEE"/>
    <w:rsid w:val="009F4765"/>
    <w:rsid w:val="009F68AE"/>
    <w:rsid w:val="00A0028A"/>
    <w:rsid w:val="00A00582"/>
    <w:rsid w:val="00A007BE"/>
    <w:rsid w:val="00A02A40"/>
    <w:rsid w:val="00A05351"/>
    <w:rsid w:val="00A07294"/>
    <w:rsid w:val="00A11FC5"/>
    <w:rsid w:val="00A22143"/>
    <w:rsid w:val="00A23021"/>
    <w:rsid w:val="00A24C9E"/>
    <w:rsid w:val="00A26F08"/>
    <w:rsid w:val="00A274BC"/>
    <w:rsid w:val="00A277EA"/>
    <w:rsid w:val="00A30E78"/>
    <w:rsid w:val="00A33387"/>
    <w:rsid w:val="00A33430"/>
    <w:rsid w:val="00A36968"/>
    <w:rsid w:val="00A402FB"/>
    <w:rsid w:val="00A414EB"/>
    <w:rsid w:val="00A4187F"/>
    <w:rsid w:val="00A41A8F"/>
    <w:rsid w:val="00A463EE"/>
    <w:rsid w:val="00A5475F"/>
    <w:rsid w:val="00A55C1A"/>
    <w:rsid w:val="00A56056"/>
    <w:rsid w:val="00A63143"/>
    <w:rsid w:val="00A631A1"/>
    <w:rsid w:val="00A65B6D"/>
    <w:rsid w:val="00A666EF"/>
    <w:rsid w:val="00A67456"/>
    <w:rsid w:val="00A715C3"/>
    <w:rsid w:val="00A72CBC"/>
    <w:rsid w:val="00A73408"/>
    <w:rsid w:val="00A74AE8"/>
    <w:rsid w:val="00A75023"/>
    <w:rsid w:val="00A75B01"/>
    <w:rsid w:val="00A82331"/>
    <w:rsid w:val="00A84A66"/>
    <w:rsid w:val="00A8579B"/>
    <w:rsid w:val="00A91624"/>
    <w:rsid w:val="00A929C9"/>
    <w:rsid w:val="00A94FA2"/>
    <w:rsid w:val="00A95388"/>
    <w:rsid w:val="00AA2FA5"/>
    <w:rsid w:val="00AA3286"/>
    <w:rsid w:val="00AA569C"/>
    <w:rsid w:val="00AA56FD"/>
    <w:rsid w:val="00AB2C73"/>
    <w:rsid w:val="00AB61AD"/>
    <w:rsid w:val="00AC3CEC"/>
    <w:rsid w:val="00AC3DFC"/>
    <w:rsid w:val="00AC4074"/>
    <w:rsid w:val="00AC6FDB"/>
    <w:rsid w:val="00AD3D20"/>
    <w:rsid w:val="00AE03A5"/>
    <w:rsid w:val="00AE0A40"/>
    <w:rsid w:val="00AE4E86"/>
    <w:rsid w:val="00AE56A0"/>
    <w:rsid w:val="00AF119E"/>
    <w:rsid w:val="00AF1B3E"/>
    <w:rsid w:val="00AF1C7D"/>
    <w:rsid w:val="00AF3EE1"/>
    <w:rsid w:val="00B03621"/>
    <w:rsid w:val="00B03D8E"/>
    <w:rsid w:val="00B04B9E"/>
    <w:rsid w:val="00B05387"/>
    <w:rsid w:val="00B139CB"/>
    <w:rsid w:val="00B17D1F"/>
    <w:rsid w:val="00B201AB"/>
    <w:rsid w:val="00B20795"/>
    <w:rsid w:val="00B20CDF"/>
    <w:rsid w:val="00B21E56"/>
    <w:rsid w:val="00B232FD"/>
    <w:rsid w:val="00B40204"/>
    <w:rsid w:val="00B41CAB"/>
    <w:rsid w:val="00B450D7"/>
    <w:rsid w:val="00B45116"/>
    <w:rsid w:val="00B47570"/>
    <w:rsid w:val="00B477A4"/>
    <w:rsid w:val="00B47843"/>
    <w:rsid w:val="00B5037A"/>
    <w:rsid w:val="00B57CFA"/>
    <w:rsid w:val="00B60127"/>
    <w:rsid w:val="00B62D55"/>
    <w:rsid w:val="00B63C03"/>
    <w:rsid w:val="00B733B0"/>
    <w:rsid w:val="00B73E2A"/>
    <w:rsid w:val="00B74C61"/>
    <w:rsid w:val="00B7555B"/>
    <w:rsid w:val="00B81A41"/>
    <w:rsid w:val="00B8410C"/>
    <w:rsid w:val="00B84A2E"/>
    <w:rsid w:val="00B85EDC"/>
    <w:rsid w:val="00B8690D"/>
    <w:rsid w:val="00B86AE6"/>
    <w:rsid w:val="00B9733B"/>
    <w:rsid w:val="00BA01FD"/>
    <w:rsid w:val="00BA2576"/>
    <w:rsid w:val="00BA7146"/>
    <w:rsid w:val="00BA786E"/>
    <w:rsid w:val="00BA7A6D"/>
    <w:rsid w:val="00BB35A0"/>
    <w:rsid w:val="00BB37BA"/>
    <w:rsid w:val="00BB639D"/>
    <w:rsid w:val="00BC1FB8"/>
    <w:rsid w:val="00BD033B"/>
    <w:rsid w:val="00BD03E8"/>
    <w:rsid w:val="00BD5DC5"/>
    <w:rsid w:val="00BE06C9"/>
    <w:rsid w:val="00BE20DD"/>
    <w:rsid w:val="00BE400E"/>
    <w:rsid w:val="00BE56DF"/>
    <w:rsid w:val="00BE6330"/>
    <w:rsid w:val="00BF108C"/>
    <w:rsid w:val="00BF6888"/>
    <w:rsid w:val="00C01D99"/>
    <w:rsid w:val="00C02FEC"/>
    <w:rsid w:val="00C05E66"/>
    <w:rsid w:val="00C124EF"/>
    <w:rsid w:val="00C12BCA"/>
    <w:rsid w:val="00C144F9"/>
    <w:rsid w:val="00C15521"/>
    <w:rsid w:val="00C20927"/>
    <w:rsid w:val="00C249F8"/>
    <w:rsid w:val="00C337B4"/>
    <w:rsid w:val="00C34261"/>
    <w:rsid w:val="00C357D0"/>
    <w:rsid w:val="00C368A8"/>
    <w:rsid w:val="00C41273"/>
    <w:rsid w:val="00C416D5"/>
    <w:rsid w:val="00C46466"/>
    <w:rsid w:val="00C51283"/>
    <w:rsid w:val="00C51552"/>
    <w:rsid w:val="00C5155D"/>
    <w:rsid w:val="00C5208D"/>
    <w:rsid w:val="00C528B1"/>
    <w:rsid w:val="00C535EE"/>
    <w:rsid w:val="00C565CC"/>
    <w:rsid w:val="00C56619"/>
    <w:rsid w:val="00C56BA8"/>
    <w:rsid w:val="00C6054C"/>
    <w:rsid w:val="00C60666"/>
    <w:rsid w:val="00C62739"/>
    <w:rsid w:val="00C635F0"/>
    <w:rsid w:val="00C6686F"/>
    <w:rsid w:val="00C67D50"/>
    <w:rsid w:val="00C72279"/>
    <w:rsid w:val="00C7237B"/>
    <w:rsid w:val="00C76224"/>
    <w:rsid w:val="00C765F7"/>
    <w:rsid w:val="00C81C6A"/>
    <w:rsid w:val="00C81ECA"/>
    <w:rsid w:val="00C86992"/>
    <w:rsid w:val="00C95B25"/>
    <w:rsid w:val="00C9716C"/>
    <w:rsid w:val="00C9799E"/>
    <w:rsid w:val="00CA0D58"/>
    <w:rsid w:val="00CA13BE"/>
    <w:rsid w:val="00CA19DB"/>
    <w:rsid w:val="00CA22CB"/>
    <w:rsid w:val="00CA30B3"/>
    <w:rsid w:val="00CA3807"/>
    <w:rsid w:val="00CA3AFC"/>
    <w:rsid w:val="00CA3CAE"/>
    <w:rsid w:val="00CA3E6E"/>
    <w:rsid w:val="00CA4FCC"/>
    <w:rsid w:val="00CA5654"/>
    <w:rsid w:val="00CB4D34"/>
    <w:rsid w:val="00CC1827"/>
    <w:rsid w:val="00CC1D27"/>
    <w:rsid w:val="00CC5AFB"/>
    <w:rsid w:val="00CD0C96"/>
    <w:rsid w:val="00CD17C0"/>
    <w:rsid w:val="00CD377C"/>
    <w:rsid w:val="00CD654D"/>
    <w:rsid w:val="00CE1265"/>
    <w:rsid w:val="00CE144E"/>
    <w:rsid w:val="00CE3C6C"/>
    <w:rsid w:val="00CE4F9B"/>
    <w:rsid w:val="00CF1359"/>
    <w:rsid w:val="00D0472F"/>
    <w:rsid w:val="00D0694E"/>
    <w:rsid w:val="00D0796E"/>
    <w:rsid w:val="00D10666"/>
    <w:rsid w:val="00D10EBA"/>
    <w:rsid w:val="00D122F2"/>
    <w:rsid w:val="00D13B70"/>
    <w:rsid w:val="00D234C7"/>
    <w:rsid w:val="00D26E87"/>
    <w:rsid w:val="00D3415A"/>
    <w:rsid w:val="00D3435C"/>
    <w:rsid w:val="00D34396"/>
    <w:rsid w:val="00D35BAB"/>
    <w:rsid w:val="00D35DF6"/>
    <w:rsid w:val="00D363E2"/>
    <w:rsid w:val="00D36DCB"/>
    <w:rsid w:val="00D37B53"/>
    <w:rsid w:val="00D45881"/>
    <w:rsid w:val="00D52095"/>
    <w:rsid w:val="00D53D15"/>
    <w:rsid w:val="00D562BD"/>
    <w:rsid w:val="00D60FCF"/>
    <w:rsid w:val="00D61086"/>
    <w:rsid w:val="00D6226E"/>
    <w:rsid w:val="00D62782"/>
    <w:rsid w:val="00D66DFD"/>
    <w:rsid w:val="00D7281B"/>
    <w:rsid w:val="00D72E26"/>
    <w:rsid w:val="00D7551A"/>
    <w:rsid w:val="00D75832"/>
    <w:rsid w:val="00D76318"/>
    <w:rsid w:val="00D81A33"/>
    <w:rsid w:val="00D8239E"/>
    <w:rsid w:val="00D8360A"/>
    <w:rsid w:val="00D84DEA"/>
    <w:rsid w:val="00D86074"/>
    <w:rsid w:val="00D86727"/>
    <w:rsid w:val="00D9046E"/>
    <w:rsid w:val="00D9114D"/>
    <w:rsid w:val="00D9205A"/>
    <w:rsid w:val="00D94706"/>
    <w:rsid w:val="00D95336"/>
    <w:rsid w:val="00D960EA"/>
    <w:rsid w:val="00D965B4"/>
    <w:rsid w:val="00D9664A"/>
    <w:rsid w:val="00DA068E"/>
    <w:rsid w:val="00DA1866"/>
    <w:rsid w:val="00DA4E10"/>
    <w:rsid w:val="00DA5305"/>
    <w:rsid w:val="00DA562C"/>
    <w:rsid w:val="00DB56DA"/>
    <w:rsid w:val="00DB5DEF"/>
    <w:rsid w:val="00DB602F"/>
    <w:rsid w:val="00DC08A1"/>
    <w:rsid w:val="00DC0C1A"/>
    <w:rsid w:val="00DC0CB1"/>
    <w:rsid w:val="00DC32FE"/>
    <w:rsid w:val="00DC39BB"/>
    <w:rsid w:val="00DC54FE"/>
    <w:rsid w:val="00DD12FB"/>
    <w:rsid w:val="00DD36F7"/>
    <w:rsid w:val="00DD402C"/>
    <w:rsid w:val="00DD59A2"/>
    <w:rsid w:val="00DE2E10"/>
    <w:rsid w:val="00DE4918"/>
    <w:rsid w:val="00DE5BBA"/>
    <w:rsid w:val="00DF37DE"/>
    <w:rsid w:val="00DF38E5"/>
    <w:rsid w:val="00DF48A3"/>
    <w:rsid w:val="00E011F3"/>
    <w:rsid w:val="00E04D01"/>
    <w:rsid w:val="00E05339"/>
    <w:rsid w:val="00E07576"/>
    <w:rsid w:val="00E10982"/>
    <w:rsid w:val="00E13BF4"/>
    <w:rsid w:val="00E2256E"/>
    <w:rsid w:val="00E22B3F"/>
    <w:rsid w:val="00E27C43"/>
    <w:rsid w:val="00E30077"/>
    <w:rsid w:val="00E30D9E"/>
    <w:rsid w:val="00E31834"/>
    <w:rsid w:val="00E31A74"/>
    <w:rsid w:val="00E3431F"/>
    <w:rsid w:val="00E412AA"/>
    <w:rsid w:val="00E41C30"/>
    <w:rsid w:val="00E5361A"/>
    <w:rsid w:val="00E57660"/>
    <w:rsid w:val="00E655C4"/>
    <w:rsid w:val="00E65AB1"/>
    <w:rsid w:val="00E70437"/>
    <w:rsid w:val="00E80D77"/>
    <w:rsid w:val="00E80F17"/>
    <w:rsid w:val="00E83A4C"/>
    <w:rsid w:val="00E85BC5"/>
    <w:rsid w:val="00E924DA"/>
    <w:rsid w:val="00E934F4"/>
    <w:rsid w:val="00E94014"/>
    <w:rsid w:val="00E94F50"/>
    <w:rsid w:val="00E952E7"/>
    <w:rsid w:val="00EA20B0"/>
    <w:rsid w:val="00EA3E7E"/>
    <w:rsid w:val="00EA5552"/>
    <w:rsid w:val="00EA55B2"/>
    <w:rsid w:val="00EA5E99"/>
    <w:rsid w:val="00EB0984"/>
    <w:rsid w:val="00EB1DDD"/>
    <w:rsid w:val="00EB34B9"/>
    <w:rsid w:val="00EB4139"/>
    <w:rsid w:val="00EC0726"/>
    <w:rsid w:val="00EC0BBF"/>
    <w:rsid w:val="00EC18B8"/>
    <w:rsid w:val="00EC193A"/>
    <w:rsid w:val="00EC22D6"/>
    <w:rsid w:val="00EC25CF"/>
    <w:rsid w:val="00EC3F44"/>
    <w:rsid w:val="00EC662A"/>
    <w:rsid w:val="00EC6BE3"/>
    <w:rsid w:val="00EC742E"/>
    <w:rsid w:val="00ED510D"/>
    <w:rsid w:val="00EE0AB7"/>
    <w:rsid w:val="00EE3688"/>
    <w:rsid w:val="00EE50FA"/>
    <w:rsid w:val="00EE5795"/>
    <w:rsid w:val="00EE65C4"/>
    <w:rsid w:val="00EE6BA2"/>
    <w:rsid w:val="00EF1639"/>
    <w:rsid w:val="00EF41A8"/>
    <w:rsid w:val="00EF4864"/>
    <w:rsid w:val="00EF4B50"/>
    <w:rsid w:val="00EF4C9F"/>
    <w:rsid w:val="00EF4F56"/>
    <w:rsid w:val="00EF6197"/>
    <w:rsid w:val="00EF6D18"/>
    <w:rsid w:val="00F005BB"/>
    <w:rsid w:val="00F01137"/>
    <w:rsid w:val="00F05038"/>
    <w:rsid w:val="00F05299"/>
    <w:rsid w:val="00F067CD"/>
    <w:rsid w:val="00F14711"/>
    <w:rsid w:val="00F154F8"/>
    <w:rsid w:val="00F1561A"/>
    <w:rsid w:val="00F212C3"/>
    <w:rsid w:val="00F24EF8"/>
    <w:rsid w:val="00F26AE4"/>
    <w:rsid w:val="00F27089"/>
    <w:rsid w:val="00F37148"/>
    <w:rsid w:val="00F3771E"/>
    <w:rsid w:val="00F41BE9"/>
    <w:rsid w:val="00F43F1F"/>
    <w:rsid w:val="00F4705E"/>
    <w:rsid w:val="00F55F6F"/>
    <w:rsid w:val="00F5658A"/>
    <w:rsid w:val="00F56E44"/>
    <w:rsid w:val="00F57D79"/>
    <w:rsid w:val="00F645CB"/>
    <w:rsid w:val="00F646F8"/>
    <w:rsid w:val="00F67ABB"/>
    <w:rsid w:val="00F70AFA"/>
    <w:rsid w:val="00F773A8"/>
    <w:rsid w:val="00F775F5"/>
    <w:rsid w:val="00F77860"/>
    <w:rsid w:val="00F82F6C"/>
    <w:rsid w:val="00F83A76"/>
    <w:rsid w:val="00F84B60"/>
    <w:rsid w:val="00F949C8"/>
    <w:rsid w:val="00F949EF"/>
    <w:rsid w:val="00F9634F"/>
    <w:rsid w:val="00F969B3"/>
    <w:rsid w:val="00FA0A82"/>
    <w:rsid w:val="00FA241C"/>
    <w:rsid w:val="00FA25DD"/>
    <w:rsid w:val="00FA29CA"/>
    <w:rsid w:val="00FA32C1"/>
    <w:rsid w:val="00FA5A01"/>
    <w:rsid w:val="00FB014F"/>
    <w:rsid w:val="00FB1C0A"/>
    <w:rsid w:val="00FB2C39"/>
    <w:rsid w:val="00FB4573"/>
    <w:rsid w:val="00FB5DF2"/>
    <w:rsid w:val="00FB7677"/>
    <w:rsid w:val="00FB77B9"/>
    <w:rsid w:val="00FC581C"/>
    <w:rsid w:val="00FC6499"/>
    <w:rsid w:val="00FC697D"/>
    <w:rsid w:val="00FD1F03"/>
    <w:rsid w:val="00FD4216"/>
    <w:rsid w:val="00FE126C"/>
    <w:rsid w:val="00FE12AD"/>
    <w:rsid w:val="00FE6E63"/>
    <w:rsid w:val="00FF0407"/>
    <w:rsid w:val="00FF10EC"/>
    <w:rsid w:val="00FF259D"/>
    <w:rsid w:val="00FF32CD"/>
    <w:rsid w:val="00FF3BF0"/>
    <w:rsid w:val="00FF4AB0"/>
    <w:rsid w:val="00FF7C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11303"/>
  <w15:docId w15:val="{D27B6BE5-3B94-4EB4-95FE-9F2847E8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5C1A"/>
    <w:pPr>
      <w:jc w:val="both"/>
    </w:pPr>
    <w:rPr>
      <w:rFonts w:ascii="Arial" w:hAnsi="Arial"/>
      <w:sz w:val="22"/>
      <w:szCs w:val="24"/>
    </w:rPr>
  </w:style>
  <w:style w:type="paragraph" w:styleId="berschrift1">
    <w:name w:val="heading 1"/>
    <w:basedOn w:val="Standard"/>
    <w:next w:val="Standard"/>
    <w:qFormat/>
    <w:rsid w:val="007C6277"/>
    <w:pPr>
      <w:keepNext/>
      <w:numPr>
        <w:numId w:val="1"/>
      </w:numPr>
      <w:spacing w:before="240" w:after="240"/>
      <w:outlineLvl w:val="0"/>
    </w:pPr>
    <w:rPr>
      <w:rFonts w:cs="Arial"/>
      <w:b/>
      <w:bCs/>
      <w:kern w:val="32"/>
      <w:sz w:val="28"/>
      <w:szCs w:val="32"/>
    </w:rPr>
  </w:style>
  <w:style w:type="paragraph" w:styleId="berschrift2">
    <w:name w:val="heading 2"/>
    <w:basedOn w:val="Standard"/>
    <w:next w:val="Standard"/>
    <w:link w:val="berschrift2Zchn"/>
    <w:qFormat/>
    <w:rsid w:val="00CA3807"/>
    <w:pPr>
      <w:keepNext/>
      <w:numPr>
        <w:ilvl w:val="1"/>
        <w:numId w:val="1"/>
      </w:numPr>
      <w:tabs>
        <w:tab w:val="clear" w:pos="1277"/>
        <w:tab w:val="left" w:pos="851"/>
      </w:tabs>
      <w:spacing w:before="240" w:after="120"/>
      <w:ind w:left="851"/>
      <w:outlineLvl w:val="1"/>
    </w:pPr>
    <w:rPr>
      <w:b/>
      <w:bCs/>
      <w:iCs/>
      <w:sz w:val="24"/>
      <w:szCs w:val="28"/>
      <w:lang w:val="x-none" w:eastAsia="x-none"/>
    </w:rPr>
  </w:style>
  <w:style w:type="paragraph" w:styleId="berschrift3">
    <w:name w:val="heading 3"/>
    <w:basedOn w:val="Standard"/>
    <w:next w:val="Standard"/>
    <w:link w:val="berschrift3Zchn"/>
    <w:qFormat/>
    <w:rsid w:val="007C6277"/>
    <w:pPr>
      <w:keepNext/>
      <w:numPr>
        <w:ilvl w:val="2"/>
        <w:numId w:val="1"/>
      </w:numPr>
      <w:spacing w:before="120" w:after="120"/>
      <w:outlineLvl w:val="2"/>
    </w:pPr>
    <w:rPr>
      <w:rFonts w:ascii="Arial Fett" w:hAnsi="Arial Fett" w:cs="Arial"/>
      <w:b/>
      <w:bCs/>
      <w:szCs w:val="26"/>
    </w:rPr>
  </w:style>
  <w:style w:type="paragraph" w:styleId="berschrift4">
    <w:name w:val="heading 4"/>
    <w:basedOn w:val="Standard"/>
    <w:next w:val="Standard"/>
    <w:rsid w:val="007C6277"/>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AA56FD"/>
    <w:pPr>
      <w:spacing w:before="240" w:after="60"/>
      <w:outlineLvl w:val="4"/>
    </w:pPr>
    <w:rPr>
      <w:b/>
      <w:bCs/>
      <w:i/>
      <w:iCs/>
      <w:sz w:val="26"/>
      <w:szCs w:val="26"/>
    </w:rPr>
  </w:style>
  <w:style w:type="paragraph" w:styleId="berschrift6">
    <w:name w:val="heading 6"/>
    <w:basedOn w:val="Standard"/>
    <w:next w:val="Standard"/>
    <w:qFormat/>
    <w:rsid w:val="00AA56FD"/>
    <w:pPr>
      <w:spacing w:before="240" w:after="60"/>
      <w:outlineLvl w:val="5"/>
    </w:pPr>
    <w:rPr>
      <w:rFonts w:ascii="Times New Roman" w:hAnsi="Times New Roman"/>
      <w:b/>
      <w:bCs/>
      <w:szCs w:val="22"/>
    </w:rPr>
  </w:style>
  <w:style w:type="paragraph" w:styleId="berschrift7">
    <w:name w:val="heading 7"/>
    <w:basedOn w:val="berschrift3"/>
    <w:next w:val="Standard"/>
    <w:qFormat/>
    <w:rsid w:val="00F67ABB"/>
    <w:pPr>
      <w:numPr>
        <w:ilvl w:val="0"/>
        <w:numId w:val="0"/>
      </w:numPr>
      <w:tabs>
        <w:tab w:val="left" w:pos="1134"/>
      </w:tabs>
      <w:ind w:left="1134" w:right="567" w:hanging="1134"/>
      <w:outlineLvl w:val="6"/>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Fett">
    <w:name w:val="Formatvorlage Fett"/>
    <w:basedOn w:val="Absatz-Standardschriftart"/>
    <w:rsid w:val="00D35BAB"/>
    <w:rPr>
      <w:rFonts w:ascii="Arial" w:hAnsi="Arial"/>
      <w:b/>
      <w:bCs/>
      <w:sz w:val="22"/>
    </w:rPr>
  </w:style>
  <w:style w:type="paragraph" w:styleId="Verzeichnis1">
    <w:name w:val="toc 1"/>
    <w:basedOn w:val="Standard"/>
    <w:next w:val="Standard"/>
    <w:autoRedefine/>
    <w:semiHidden/>
    <w:rsid w:val="00C535EE"/>
    <w:pPr>
      <w:tabs>
        <w:tab w:val="left" w:pos="440"/>
        <w:tab w:val="right" w:leader="dot" w:pos="9062"/>
      </w:tabs>
      <w:spacing w:before="60" w:after="60"/>
      <w:ind w:left="340" w:right="567" w:hanging="340"/>
    </w:pPr>
    <w:rPr>
      <w:b/>
    </w:rPr>
  </w:style>
  <w:style w:type="paragraph" w:styleId="Verzeichnis2">
    <w:name w:val="toc 2"/>
    <w:basedOn w:val="Standard"/>
    <w:next w:val="Standard"/>
    <w:autoRedefine/>
    <w:semiHidden/>
    <w:rsid w:val="003C74DC"/>
    <w:pPr>
      <w:spacing w:before="60" w:after="60"/>
      <w:ind w:left="788" w:right="567" w:hanging="567"/>
    </w:pPr>
    <w:rPr>
      <w:b/>
    </w:rPr>
  </w:style>
  <w:style w:type="paragraph" w:styleId="Verzeichnis3">
    <w:name w:val="toc 3"/>
    <w:basedOn w:val="Standard"/>
    <w:next w:val="Standard"/>
    <w:autoRedefine/>
    <w:semiHidden/>
    <w:rsid w:val="003C74DC"/>
    <w:pPr>
      <w:ind w:left="1236" w:right="567" w:hanging="794"/>
    </w:pPr>
  </w:style>
  <w:style w:type="character" w:styleId="Hyperlink">
    <w:name w:val="Hyperlink"/>
    <w:basedOn w:val="Absatz-Standardschriftart"/>
    <w:rsid w:val="000D4DC8"/>
    <w:rPr>
      <w:color w:val="0000FF"/>
      <w:u w:val="single"/>
    </w:rPr>
  </w:style>
  <w:style w:type="paragraph" w:styleId="Textkrper">
    <w:name w:val="Body Text"/>
    <w:basedOn w:val="Standard"/>
    <w:link w:val="TextkrperZchn"/>
    <w:rsid w:val="0031738E"/>
    <w:pPr>
      <w:numPr>
        <w:numId w:val="5"/>
      </w:numPr>
    </w:pPr>
  </w:style>
  <w:style w:type="paragraph" w:styleId="Textkrper2">
    <w:name w:val="Body Text 2"/>
    <w:basedOn w:val="Standard"/>
    <w:rsid w:val="00487EAA"/>
    <w:pPr>
      <w:spacing w:before="120" w:after="120"/>
    </w:pPr>
    <w:rPr>
      <w:b/>
    </w:rPr>
  </w:style>
  <w:style w:type="paragraph" w:customStyle="1" w:styleId="Formatvorlage4">
    <w:name w:val="Formatvorlage Ü4"/>
    <w:basedOn w:val="berschrift4"/>
    <w:rsid w:val="004E3350"/>
    <w:pPr>
      <w:tabs>
        <w:tab w:val="left" w:pos="1134"/>
      </w:tabs>
      <w:spacing w:before="120" w:after="120"/>
    </w:pPr>
    <w:rPr>
      <w:rFonts w:ascii="Arial Fett" w:hAnsi="Arial Fett"/>
      <w:sz w:val="22"/>
    </w:rPr>
  </w:style>
  <w:style w:type="paragraph" w:styleId="Verzeichnis4">
    <w:name w:val="toc 4"/>
    <w:basedOn w:val="Standard"/>
    <w:next w:val="Standard"/>
    <w:autoRedefine/>
    <w:semiHidden/>
    <w:rsid w:val="000B3227"/>
    <w:pPr>
      <w:tabs>
        <w:tab w:val="right" w:leader="dot" w:pos="9060"/>
      </w:tabs>
      <w:ind w:left="1815" w:right="567" w:hanging="964"/>
    </w:pPr>
  </w:style>
  <w:style w:type="paragraph" w:styleId="Sprechblasentext">
    <w:name w:val="Balloon Text"/>
    <w:basedOn w:val="Standard"/>
    <w:semiHidden/>
    <w:rsid w:val="004E3350"/>
    <w:rPr>
      <w:rFonts w:ascii="Tahoma" w:hAnsi="Tahoma" w:cs="Tahoma"/>
      <w:sz w:val="16"/>
      <w:szCs w:val="16"/>
    </w:rPr>
  </w:style>
  <w:style w:type="paragraph" w:styleId="Kopfzeile">
    <w:name w:val="header"/>
    <w:basedOn w:val="Standard"/>
    <w:link w:val="KopfzeileZchn"/>
    <w:rsid w:val="00B81A41"/>
    <w:pPr>
      <w:tabs>
        <w:tab w:val="center" w:pos="4536"/>
        <w:tab w:val="right" w:pos="9072"/>
      </w:tabs>
    </w:pPr>
  </w:style>
  <w:style w:type="paragraph" w:styleId="Fuzeile">
    <w:name w:val="footer"/>
    <w:basedOn w:val="Standard"/>
    <w:rsid w:val="00B81A41"/>
    <w:pPr>
      <w:tabs>
        <w:tab w:val="center" w:pos="4536"/>
        <w:tab w:val="right" w:pos="9072"/>
      </w:tabs>
    </w:pPr>
  </w:style>
  <w:style w:type="paragraph" w:styleId="Verzeichnis7">
    <w:name w:val="toc 7"/>
    <w:basedOn w:val="Standard"/>
    <w:next w:val="Standard"/>
    <w:autoRedefine/>
    <w:semiHidden/>
    <w:rsid w:val="00A715C3"/>
    <w:pPr>
      <w:tabs>
        <w:tab w:val="left" w:pos="1191"/>
        <w:tab w:val="right" w:leader="dot" w:pos="9072"/>
      </w:tabs>
      <w:spacing w:before="60" w:after="60"/>
      <w:ind w:left="1191" w:right="567" w:hanging="1191"/>
    </w:pPr>
    <w:rPr>
      <w:rFonts w:ascii="Arial Fett" w:hAnsi="Arial Fett"/>
      <w:b/>
    </w:rPr>
  </w:style>
  <w:style w:type="character" w:styleId="Kommentarzeichen">
    <w:name w:val="annotation reference"/>
    <w:basedOn w:val="Absatz-Standardschriftart"/>
    <w:semiHidden/>
    <w:rsid w:val="00DF37DE"/>
    <w:rPr>
      <w:sz w:val="16"/>
      <w:szCs w:val="16"/>
    </w:rPr>
  </w:style>
  <w:style w:type="paragraph" w:styleId="Kommentartext">
    <w:name w:val="annotation text"/>
    <w:basedOn w:val="Standard"/>
    <w:link w:val="KommentartextZchn"/>
    <w:semiHidden/>
    <w:rsid w:val="00DF37DE"/>
    <w:rPr>
      <w:sz w:val="20"/>
      <w:szCs w:val="20"/>
    </w:rPr>
  </w:style>
  <w:style w:type="paragraph" w:styleId="Kommentarthema">
    <w:name w:val="annotation subject"/>
    <w:basedOn w:val="Kommentartext"/>
    <w:next w:val="Kommentartext"/>
    <w:semiHidden/>
    <w:rsid w:val="00DF37DE"/>
    <w:rPr>
      <w:b/>
      <w:bCs/>
    </w:rPr>
  </w:style>
  <w:style w:type="paragraph" w:customStyle="1" w:styleId="NrListe4">
    <w:name w:val="Nr. Liste 4"/>
    <w:basedOn w:val="Standard"/>
    <w:rsid w:val="00D10666"/>
    <w:pPr>
      <w:numPr>
        <w:ilvl w:val="1"/>
        <w:numId w:val="5"/>
      </w:numPr>
    </w:pPr>
  </w:style>
  <w:style w:type="paragraph" w:customStyle="1" w:styleId="FormatvorlageLinks">
    <w:name w:val="Formatvorlage Links"/>
    <w:basedOn w:val="Standard"/>
    <w:rsid w:val="00D10666"/>
    <w:pPr>
      <w:numPr>
        <w:ilvl w:val="3"/>
        <w:numId w:val="5"/>
      </w:numPr>
    </w:pPr>
  </w:style>
  <w:style w:type="paragraph" w:styleId="Funotentext">
    <w:name w:val="footnote text"/>
    <w:basedOn w:val="Standard"/>
    <w:link w:val="FunotentextZchn"/>
    <w:semiHidden/>
    <w:rsid w:val="002B3109"/>
    <w:rPr>
      <w:sz w:val="20"/>
      <w:szCs w:val="20"/>
    </w:rPr>
  </w:style>
  <w:style w:type="character" w:styleId="Funotenzeichen">
    <w:name w:val="footnote reference"/>
    <w:basedOn w:val="Absatz-Standardschriftart"/>
    <w:uiPriority w:val="99"/>
    <w:semiHidden/>
    <w:rsid w:val="002B3109"/>
    <w:rPr>
      <w:vertAlign w:val="superscript"/>
    </w:rPr>
  </w:style>
  <w:style w:type="paragraph" w:styleId="Verzeichnis5">
    <w:name w:val="toc 5"/>
    <w:basedOn w:val="Standard"/>
    <w:next w:val="Standard"/>
    <w:autoRedefine/>
    <w:semiHidden/>
    <w:rsid w:val="00A715C3"/>
    <w:pPr>
      <w:ind w:left="960"/>
      <w:jc w:val="left"/>
    </w:pPr>
    <w:rPr>
      <w:rFonts w:ascii="Times New Roman" w:hAnsi="Times New Roman"/>
      <w:sz w:val="24"/>
      <w:lang w:val="de-DE" w:eastAsia="de-DE"/>
    </w:rPr>
  </w:style>
  <w:style w:type="paragraph" w:styleId="Verzeichnis6">
    <w:name w:val="toc 6"/>
    <w:basedOn w:val="Standard"/>
    <w:next w:val="Standard"/>
    <w:autoRedefine/>
    <w:semiHidden/>
    <w:rsid w:val="00A715C3"/>
    <w:pPr>
      <w:ind w:left="1200"/>
      <w:jc w:val="left"/>
    </w:pPr>
    <w:rPr>
      <w:rFonts w:ascii="Times New Roman" w:hAnsi="Times New Roman"/>
      <w:sz w:val="24"/>
      <w:lang w:val="de-DE" w:eastAsia="de-DE"/>
    </w:rPr>
  </w:style>
  <w:style w:type="paragraph" w:styleId="Verzeichnis8">
    <w:name w:val="toc 8"/>
    <w:basedOn w:val="Standard"/>
    <w:next w:val="Standard"/>
    <w:autoRedefine/>
    <w:semiHidden/>
    <w:rsid w:val="00A715C3"/>
    <w:pPr>
      <w:ind w:left="1680"/>
      <w:jc w:val="left"/>
    </w:pPr>
    <w:rPr>
      <w:rFonts w:ascii="Times New Roman" w:hAnsi="Times New Roman"/>
      <w:sz w:val="24"/>
      <w:lang w:val="de-DE" w:eastAsia="de-DE"/>
    </w:rPr>
  </w:style>
  <w:style w:type="paragraph" w:styleId="Verzeichnis9">
    <w:name w:val="toc 9"/>
    <w:basedOn w:val="Standard"/>
    <w:next w:val="Standard"/>
    <w:autoRedefine/>
    <w:semiHidden/>
    <w:rsid w:val="00A715C3"/>
    <w:pPr>
      <w:ind w:left="1920"/>
      <w:jc w:val="left"/>
    </w:pPr>
    <w:rPr>
      <w:rFonts w:ascii="Times New Roman" w:hAnsi="Times New Roman"/>
      <w:sz w:val="24"/>
      <w:lang w:val="de-DE" w:eastAsia="de-DE"/>
    </w:rPr>
  </w:style>
  <w:style w:type="paragraph" w:styleId="Aufzhlungszeichen">
    <w:name w:val="List Bullet"/>
    <w:basedOn w:val="Standard"/>
    <w:rsid w:val="005E25B5"/>
    <w:pPr>
      <w:numPr>
        <w:numId w:val="2"/>
      </w:numPr>
      <w:ind w:left="1815" w:hanging="284"/>
    </w:pPr>
  </w:style>
  <w:style w:type="paragraph" w:styleId="Aufzhlungszeichen2">
    <w:name w:val="List Bullet 2"/>
    <w:basedOn w:val="Standard"/>
    <w:rsid w:val="0000437A"/>
    <w:pPr>
      <w:numPr>
        <w:numId w:val="3"/>
      </w:numPr>
    </w:pPr>
  </w:style>
  <w:style w:type="paragraph" w:styleId="Aufzhlungszeichen3">
    <w:name w:val="List Bullet 3"/>
    <w:basedOn w:val="Standard"/>
    <w:rsid w:val="00150239"/>
    <w:pPr>
      <w:numPr>
        <w:numId w:val="4"/>
      </w:numPr>
    </w:pPr>
  </w:style>
  <w:style w:type="character" w:styleId="Seitenzahl">
    <w:name w:val="page number"/>
    <w:basedOn w:val="Absatz-Standardschriftart"/>
    <w:rsid w:val="003205C2"/>
  </w:style>
  <w:style w:type="paragraph" w:customStyle="1" w:styleId="Dissberschrift4">
    <w:name w:val="Diss_Überschrift_4"/>
    <w:basedOn w:val="Standard"/>
    <w:qFormat/>
    <w:rsid w:val="00394D62"/>
    <w:pPr>
      <w:keepNext/>
      <w:keepLines/>
      <w:spacing w:before="120" w:after="120" w:line="360" w:lineRule="auto"/>
      <w:jc w:val="left"/>
      <w:outlineLvl w:val="1"/>
    </w:pPr>
    <w:rPr>
      <w:b/>
      <w:bCs/>
      <w:color w:val="4F81BD"/>
      <w:sz w:val="24"/>
      <w:szCs w:val="26"/>
      <w:lang w:eastAsia="en-US"/>
    </w:rPr>
  </w:style>
  <w:style w:type="paragraph" w:styleId="Listenabsatz">
    <w:name w:val="List Paragraph"/>
    <w:basedOn w:val="Standard"/>
    <w:qFormat/>
    <w:rsid w:val="00394D62"/>
    <w:pPr>
      <w:spacing w:after="200" w:line="276" w:lineRule="auto"/>
      <w:ind w:left="720"/>
      <w:contextualSpacing/>
      <w:jc w:val="left"/>
    </w:pPr>
    <w:rPr>
      <w:rFonts w:ascii="Calibri" w:eastAsia="Calibri" w:hAnsi="Calibri"/>
      <w:szCs w:val="22"/>
      <w:lang w:eastAsia="en-US"/>
    </w:rPr>
  </w:style>
  <w:style w:type="character" w:customStyle="1" w:styleId="KommentartextZchn">
    <w:name w:val="Kommentartext Zchn"/>
    <w:link w:val="Kommentartext"/>
    <w:semiHidden/>
    <w:rsid w:val="00394D62"/>
    <w:rPr>
      <w:rFonts w:ascii="Arial" w:hAnsi="Arial"/>
      <w:lang w:val="de-AT" w:eastAsia="de-AT" w:bidi="ar-SA"/>
    </w:rPr>
  </w:style>
  <w:style w:type="character" w:customStyle="1" w:styleId="FunotentextZchn">
    <w:name w:val="Fußnotentext Zchn"/>
    <w:link w:val="Funotentext"/>
    <w:semiHidden/>
    <w:rsid w:val="00394D62"/>
    <w:rPr>
      <w:rFonts w:ascii="Arial" w:hAnsi="Arial"/>
      <w:lang w:val="de-AT" w:eastAsia="de-AT" w:bidi="ar-SA"/>
    </w:rPr>
  </w:style>
  <w:style w:type="character" w:customStyle="1" w:styleId="Flietext">
    <w:name w:val="Fließtext"/>
    <w:rsid w:val="00394D62"/>
    <w:rPr>
      <w:rFonts w:ascii="Times New Roman" w:hAnsi="Times New Roman" w:cs="Times New Roman"/>
      <w:sz w:val="14"/>
      <w:szCs w:val="14"/>
      <w:shd w:val="clear" w:color="auto" w:fill="FFFFFF"/>
    </w:rPr>
  </w:style>
  <w:style w:type="character" w:customStyle="1" w:styleId="Flietext0">
    <w:name w:val="Fließtext_"/>
    <w:link w:val="Flietext1"/>
    <w:locked/>
    <w:rsid w:val="00394D62"/>
    <w:rPr>
      <w:sz w:val="14"/>
      <w:szCs w:val="14"/>
      <w:shd w:val="clear" w:color="auto" w:fill="FFFFFF"/>
      <w:lang w:bidi="ar-SA"/>
    </w:rPr>
  </w:style>
  <w:style w:type="paragraph" w:customStyle="1" w:styleId="Flietext1">
    <w:name w:val="Fließtext1"/>
    <w:basedOn w:val="Standard"/>
    <w:link w:val="Flietext0"/>
    <w:rsid w:val="00394D62"/>
    <w:pPr>
      <w:shd w:val="clear" w:color="auto" w:fill="FFFFFF"/>
      <w:spacing w:line="240" w:lineRule="atLeast"/>
      <w:ind w:hanging="420"/>
      <w:jc w:val="left"/>
    </w:pPr>
    <w:rPr>
      <w:rFonts w:ascii="Times New Roman" w:hAnsi="Times New Roman"/>
      <w:sz w:val="14"/>
      <w:szCs w:val="14"/>
      <w:shd w:val="clear" w:color="auto" w:fill="FFFFFF"/>
      <w:lang w:val="x-none" w:eastAsia="x-none"/>
    </w:rPr>
  </w:style>
  <w:style w:type="character" w:customStyle="1" w:styleId="berschrift2Zchn">
    <w:name w:val="Überschrift 2 Zchn"/>
    <w:link w:val="berschrift2"/>
    <w:rsid w:val="00CA3807"/>
    <w:rPr>
      <w:rFonts w:ascii="Arial" w:hAnsi="Arial"/>
      <w:b/>
      <w:bCs/>
      <w:iCs/>
      <w:sz w:val="24"/>
      <w:szCs w:val="28"/>
      <w:lang w:val="x-none" w:eastAsia="x-none"/>
    </w:rPr>
  </w:style>
  <w:style w:type="character" w:customStyle="1" w:styleId="berschrift3Zchn">
    <w:name w:val="Überschrift 3 Zchn"/>
    <w:link w:val="berschrift3"/>
    <w:rsid w:val="00394D62"/>
    <w:rPr>
      <w:rFonts w:ascii="Arial Fett" w:hAnsi="Arial Fett" w:cs="Arial"/>
      <w:b/>
      <w:bCs/>
      <w:sz w:val="22"/>
      <w:szCs w:val="26"/>
    </w:rPr>
  </w:style>
  <w:style w:type="character" w:customStyle="1" w:styleId="TextkrperZchn">
    <w:name w:val="Textkörper Zchn"/>
    <w:link w:val="Textkrper"/>
    <w:rsid w:val="00394D62"/>
    <w:rPr>
      <w:rFonts w:ascii="Arial" w:hAnsi="Arial"/>
      <w:sz w:val="22"/>
      <w:szCs w:val="24"/>
    </w:rPr>
  </w:style>
  <w:style w:type="paragraph" w:customStyle="1" w:styleId="berschrift41">
    <w:name w:val="Überschrift 41"/>
    <w:basedOn w:val="Standard"/>
    <w:next w:val="Standard"/>
    <w:rsid w:val="00394D62"/>
    <w:pPr>
      <w:keepNext/>
      <w:tabs>
        <w:tab w:val="num" w:pos="851"/>
      </w:tabs>
      <w:spacing w:before="240" w:after="60"/>
      <w:ind w:left="851" w:hanging="851"/>
      <w:outlineLvl w:val="3"/>
    </w:pPr>
    <w:rPr>
      <w:rFonts w:ascii="Times New Roman" w:hAnsi="Times New Roman"/>
      <w:b/>
      <w:bCs/>
      <w:sz w:val="28"/>
      <w:szCs w:val="28"/>
    </w:rPr>
  </w:style>
  <w:style w:type="paragraph" w:customStyle="1" w:styleId="Vorgabetext">
    <w:name w:val="Vorgabetext"/>
    <w:basedOn w:val="Standard"/>
    <w:uiPriority w:val="99"/>
    <w:rsid w:val="00394D62"/>
    <w:pPr>
      <w:jc w:val="left"/>
    </w:pPr>
    <w:rPr>
      <w:rFonts w:ascii="font299" w:hAnsi="font299"/>
      <w:snapToGrid w:val="0"/>
      <w:sz w:val="24"/>
      <w:szCs w:val="20"/>
      <w:lang w:val="en-US" w:eastAsia="de-DE"/>
    </w:rPr>
  </w:style>
  <w:style w:type="paragraph" w:customStyle="1" w:styleId="Markierung">
    <w:name w:val="Markierung"/>
    <w:basedOn w:val="Standard"/>
    <w:rsid w:val="00394D62"/>
    <w:pPr>
      <w:numPr>
        <w:numId w:val="6"/>
      </w:numPr>
      <w:tabs>
        <w:tab w:val="left" w:pos="510"/>
      </w:tabs>
      <w:spacing w:before="80"/>
      <w:jc w:val="left"/>
    </w:pPr>
    <w:rPr>
      <w:szCs w:val="20"/>
      <w:lang w:val="de-DE" w:eastAsia="en-US"/>
    </w:rPr>
  </w:style>
  <w:style w:type="paragraph" w:customStyle="1" w:styleId="Titel-Numerierung">
    <w:name w:val="Titel-Numerierung"/>
    <w:basedOn w:val="Vorgabetext"/>
    <w:rsid w:val="00394D62"/>
    <w:pPr>
      <w:numPr>
        <w:numId w:val="7"/>
      </w:numPr>
      <w:tabs>
        <w:tab w:val="clear" w:pos="360"/>
        <w:tab w:val="left" w:pos="284"/>
      </w:tabs>
    </w:pPr>
    <w:rPr>
      <w:rFonts w:ascii="Arial" w:hAnsi="Arial"/>
      <w:b/>
      <w:snapToGrid/>
      <w:sz w:val="22"/>
      <w:lang w:val="de-DE" w:eastAsia="en-US"/>
    </w:rPr>
  </w:style>
  <w:style w:type="paragraph" w:customStyle="1" w:styleId="TitelBCD">
    <w:name w:val="Titel B C D"/>
    <w:basedOn w:val="Standard"/>
    <w:rsid w:val="00394D62"/>
    <w:pPr>
      <w:numPr>
        <w:numId w:val="8"/>
      </w:numPr>
      <w:jc w:val="left"/>
    </w:pPr>
    <w:rPr>
      <w:rFonts w:ascii="Times New Roman" w:hAnsi="Times New Roman"/>
      <w:sz w:val="24"/>
      <w:lang w:eastAsia="en-US"/>
    </w:rPr>
  </w:style>
  <w:style w:type="paragraph" w:styleId="Textkrper-Zeileneinzug">
    <w:name w:val="Body Text Indent"/>
    <w:basedOn w:val="Standard"/>
    <w:link w:val="Textkrper-ZeileneinzugZchn"/>
    <w:rsid w:val="00394D62"/>
    <w:pPr>
      <w:spacing w:after="120"/>
      <w:ind w:left="283"/>
    </w:pPr>
  </w:style>
  <w:style w:type="character" w:customStyle="1" w:styleId="Textkrper-ZeileneinzugZchn">
    <w:name w:val="Textkörper-Zeileneinzug Zchn"/>
    <w:basedOn w:val="Absatz-Standardschriftart"/>
    <w:link w:val="Textkrper-Zeileneinzug"/>
    <w:rsid w:val="00394D62"/>
    <w:rPr>
      <w:rFonts w:ascii="Arial" w:hAnsi="Arial"/>
      <w:sz w:val="22"/>
      <w:szCs w:val="24"/>
      <w:lang w:val="de-AT" w:eastAsia="de-AT" w:bidi="ar-SA"/>
    </w:rPr>
  </w:style>
  <w:style w:type="paragraph" w:styleId="Textkrper-Einzug3">
    <w:name w:val="Body Text Indent 3"/>
    <w:basedOn w:val="Standard"/>
    <w:link w:val="Textkrper-Einzug3Zchn"/>
    <w:rsid w:val="00394D62"/>
    <w:pPr>
      <w:spacing w:after="120"/>
      <w:ind w:left="283"/>
    </w:pPr>
    <w:rPr>
      <w:sz w:val="16"/>
      <w:szCs w:val="16"/>
    </w:rPr>
  </w:style>
  <w:style w:type="character" w:customStyle="1" w:styleId="Textkrper-Einzug3Zchn">
    <w:name w:val="Textkörper-Einzug 3 Zchn"/>
    <w:basedOn w:val="Absatz-Standardschriftart"/>
    <w:link w:val="Textkrper-Einzug3"/>
    <w:rsid w:val="00394D62"/>
    <w:rPr>
      <w:rFonts w:ascii="Arial" w:hAnsi="Arial"/>
      <w:sz w:val="16"/>
      <w:szCs w:val="16"/>
      <w:lang w:val="de-AT" w:eastAsia="de-AT" w:bidi="ar-SA"/>
    </w:rPr>
  </w:style>
  <w:style w:type="paragraph" w:styleId="Textkrper-Einzug2">
    <w:name w:val="Body Text Indent 2"/>
    <w:basedOn w:val="Standard"/>
    <w:link w:val="Textkrper-Einzug2Zchn"/>
    <w:rsid w:val="00394D62"/>
    <w:pPr>
      <w:spacing w:after="120" w:line="480" w:lineRule="auto"/>
      <w:ind w:left="283"/>
    </w:pPr>
  </w:style>
  <w:style w:type="character" w:customStyle="1" w:styleId="Textkrper-Einzug2Zchn">
    <w:name w:val="Textkörper-Einzug 2 Zchn"/>
    <w:basedOn w:val="Absatz-Standardschriftart"/>
    <w:link w:val="Textkrper-Einzug2"/>
    <w:rsid w:val="00394D62"/>
    <w:rPr>
      <w:rFonts w:ascii="Arial" w:hAnsi="Arial"/>
      <w:sz w:val="22"/>
      <w:szCs w:val="24"/>
      <w:lang w:val="de-AT" w:eastAsia="de-AT" w:bidi="ar-SA"/>
    </w:rPr>
  </w:style>
  <w:style w:type="paragraph" w:customStyle="1" w:styleId="Einrcken">
    <w:name w:val="Einrücken"/>
    <w:basedOn w:val="Vorgabetext"/>
    <w:rsid w:val="00394D62"/>
    <w:pPr>
      <w:spacing w:before="80"/>
      <w:ind w:left="284" w:hanging="284"/>
    </w:pPr>
    <w:rPr>
      <w:rFonts w:ascii="Arial" w:hAnsi="Arial"/>
      <w:snapToGrid/>
      <w:sz w:val="22"/>
      <w:lang w:val="de-DE" w:eastAsia="en-US"/>
    </w:rPr>
  </w:style>
  <w:style w:type="paragraph" w:customStyle="1" w:styleId="Einrcken2">
    <w:name w:val="Einrücken2"/>
    <w:basedOn w:val="Einrcken"/>
    <w:rsid w:val="00394D62"/>
    <w:pPr>
      <w:numPr>
        <w:numId w:val="9"/>
      </w:numPr>
      <w:tabs>
        <w:tab w:val="left" w:pos="567"/>
      </w:tabs>
      <w:spacing w:before="40"/>
    </w:pPr>
  </w:style>
  <w:style w:type="paragraph" w:customStyle="1" w:styleId="NrListe5">
    <w:name w:val="Nr. Liste 5"/>
    <w:basedOn w:val="NrListe4"/>
    <w:rsid w:val="00394D62"/>
    <w:pPr>
      <w:numPr>
        <w:ilvl w:val="0"/>
        <w:numId w:val="12"/>
      </w:numPr>
      <w:tabs>
        <w:tab w:val="left" w:pos="794"/>
      </w:tabs>
      <w:spacing w:before="20"/>
      <w:jc w:val="left"/>
    </w:pPr>
    <w:rPr>
      <w:szCs w:val="20"/>
      <w:lang w:eastAsia="en-US"/>
    </w:rPr>
  </w:style>
  <w:style w:type="paragraph" w:customStyle="1" w:styleId="NormalHelv">
    <w:name w:val="Normal + Helv"/>
    <w:aliases w:val="10 pt,Black,Left:  0,02 cm,Line spacing:  At least 12 pt"/>
    <w:basedOn w:val="Standard"/>
    <w:rsid w:val="00394D62"/>
    <w:pPr>
      <w:tabs>
        <w:tab w:val="left" w:pos="284"/>
      </w:tabs>
      <w:ind w:left="284" w:hanging="284"/>
      <w:jc w:val="left"/>
    </w:pPr>
    <w:rPr>
      <w:rFonts w:ascii="Helv" w:hAnsi="Helv" w:cs="Arial"/>
      <w:color w:val="000000"/>
      <w:sz w:val="20"/>
      <w:szCs w:val="20"/>
      <w:lang w:eastAsia="en-US"/>
    </w:rPr>
  </w:style>
  <w:style w:type="paragraph" w:customStyle="1" w:styleId="VE-alphabetHauptaufzhlungspunkte">
    <w:name w:val="VE-alphabetHauptaufzählungspunkte"/>
    <w:next w:val="Standard"/>
    <w:rsid w:val="00D61086"/>
    <w:pPr>
      <w:numPr>
        <w:numId w:val="11"/>
      </w:numPr>
      <w:jc w:val="both"/>
    </w:pPr>
    <w:rPr>
      <w:rFonts w:ascii="Arial Fett" w:hAnsi="Arial Fett"/>
      <w:b/>
      <w:sz w:val="22"/>
      <w:szCs w:val="24"/>
    </w:rPr>
  </w:style>
  <w:style w:type="paragraph" w:customStyle="1" w:styleId="VE-AufzhlungEbene1">
    <w:name w:val="VE-AufzählungEbene1"/>
    <w:next w:val="Standard"/>
    <w:rsid w:val="00D61086"/>
    <w:pPr>
      <w:numPr>
        <w:ilvl w:val="1"/>
        <w:numId w:val="11"/>
      </w:numPr>
      <w:jc w:val="both"/>
    </w:pPr>
    <w:rPr>
      <w:rFonts w:ascii="Arial" w:hAnsi="Arial"/>
      <w:sz w:val="22"/>
      <w:szCs w:val="24"/>
    </w:rPr>
  </w:style>
  <w:style w:type="table" w:styleId="TabelleSpalten1">
    <w:name w:val="Table Columns 1"/>
    <w:basedOn w:val="NormaleTabelle"/>
    <w:rsid w:val="007C01C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VE-PunktAufzhlEbene2">
    <w:name w:val="VE-PunktAufzählEbene2"/>
    <w:rsid w:val="001C3AAB"/>
    <w:pPr>
      <w:numPr>
        <w:numId w:val="10"/>
      </w:numPr>
      <w:jc w:val="both"/>
    </w:pPr>
    <w:rPr>
      <w:rFonts w:ascii="Arial" w:hAnsi="Arial"/>
      <w:sz w:val="22"/>
      <w:szCs w:val="24"/>
    </w:rPr>
  </w:style>
  <w:style w:type="paragraph" w:customStyle="1" w:styleId="VE-BuchstabeAufzhlEbene2">
    <w:name w:val="VE-BuchstabeAufzählEbene2"/>
    <w:rsid w:val="000613A1"/>
    <w:pPr>
      <w:jc w:val="both"/>
    </w:pPr>
    <w:rPr>
      <w:rFonts w:ascii="Arial" w:hAnsi="Arial"/>
      <w:sz w:val="22"/>
      <w:szCs w:val="24"/>
    </w:rPr>
  </w:style>
  <w:style w:type="paragraph" w:customStyle="1" w:styleId="VE-StrichAufzhEbene3">
    <w:name w:val="VE-StrichAufzähEbene3"/>
    <w:rsid w:val="001C3AAB"/>
    <w:pPr>
      <w:numPr>
        <w:numId w:val="14"/>
      </w:numPr>
    </w:pPr>
    <w:rPr>
      <w:rFonts w:ascii="Arial" w:hAnsi="Arial"/>
      <w:sz w:val="22"/>
      <w:szCs w:val="24"/>
    </w:rPr>
  </w:style>
  <w:style w:type="table" w:styleId="Tabellenraster">
    <w:name w:val="Table Grid"/>
    <w:basedOn w:val="NormaleTabelle"/>
    <w:rsid w:val="00FF7C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StrichAufzhlEbene2">
    <w:name w:val="VE-StrichAufzählEbene2"/>
    <w:rsid w:val="001C3AAB"/>
    <w:pPr>
      <w:numPr>
        <w:numId w:val="15"/>
      </w:numPr>
    </w:pPr>
    <w:rPr>
      <w:rFonts w:ascii="Arial" w:hAnsi="Arial"/>
      <w:sz w:val="22"/>
      <w:szCs w:val="24"/>
    </w:rPr>
  </w:style>
  <w:style w:type="paragraph" w:customStyle="1" w:styleId="VE-PunktAufzhlEbene3">
    <w:name w:val="VE-PunktAufzählEbene3"/>
    <w:rsid w:val="00A05351"/>
    <w:pPr>
      <w:numPr>
        <w:numId w:val="16"/>
      </w:numPr>
    </w:pPr>
    <w:rPr>
      <w:rFonts w:ascii="Arial" w:hAnsi="Arial"/>
      <w:sz w:val="22"/>
      <w:szCs w:val="24"/>
    </w:rPr>
  </w:style>
  <w:style w:type="character" w:customStyle="1" w:styleId="KopfzeileZchn">
    <w:name w:val="Kopfzeile Zchn"/>
    <w:basedOn w:val="Absatz-Standardschriftart"/>
    <w:link w:val="Kopfzeile"/>
    <w:rsid w:val="00735C51"/>
    <w:rPr>
      <w:rFonts w:ascii="Arial" w:hAnsi="Arial"/>
      <w:sz w:val="22"/>
      <w:szCs w:val="24"/>
    </w:rPr>
  </w:style>
  <w:style w:type="paragraph" w:styleId="berarbeitung">
    <w:name w:val="Revision"/>
    <w:hidden/>
    <w:uiPriority w:val="99"/>
    <w:semiHidden/>
    <w:rsid w:val="00EA3E7E"/>
    <w:rPr>
      <w:rFonts w:ascii="Arial" w:hAnsi="Arial"/>
      <w:sz w:val="22"/>
      <w:szCs w:val="24"/>
    </w:rPr>
  </w:style>
  <w:style w:type="character" w:styleId="IntensiveHervorhebung">
    <w:name w:val="Intense Emphasis"/>
    <w:basedOn w:val="Absatz-Standardschriftart"/>
    <w:uiPriority w:val="21"/>
    <w:qFormat/>
    <w:rsid w:val="003B131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712">
      <w:bodyDiv w:val="1"/>
      <w:marLeft w:val="0"/>
      <w:marRight w:val="0"/>
      <w:marTop w:val="0"/>
      <w:marBottom w:val="0"/>
      <w:divBdr>
        <w:top w:val="none" w:sz="0" w:space="0" w:color="auto"/>
        <w:left w:val="none" w:sz="0" w:space="0" w:color="auto"/>
        <w:bottom w:val="none" w:sz="0" w:space="0" w:color="auto"/>
        <w:right w:val="none" w:sz="0" w:space="0" w:color="auto"/>
      </w:divBdr>
      <w:divsChild>
        <w:div w:id="761343166">
          <w:marLeft w:val="0"/>
          <w:marRight w:val="0"/>
          <w:marTop w:val="0"/>
          <w:marBottom w:val="0"/>
          <w:divBdr>
            <w:top w:val="none" w:sz="0" w:space="0" w:color="auto"/>
            <w:left w:val="none" w:sz="0" w:space="0" w:color="auto"/>
            <w:bottom w:val="none" w:sz="0" w:space="0" w:color="auto"/>
            <w:right w:val="none" w:sz="0" w:space="0" w:color="auto"/>
          </w:divBdr>
        </w:div>
      </w:divsChild>
    </w:div>
    <w:div w:id="53968711">
      <w:bodyDiv w:val="1"/>
      <w:marLeft w:val="0"/>
      <w:marRight w:val="0"/>
      <w:marTop w:val="0"/>
      <w:marBottom w:val="0"/>
      <w:divBdr>
        <w:top w:val="none" w:sz="0" w:space="0" w:color="auto"/>
        <w:left w:val="none" w:sz="0" w:space="0" w:color="auto"/>
        <w:bottom w:val="none" w:sz="0" w:space="0" w:color="auto"/>
        <w:right w:val="none" w:sz="0" w:space="0" w:color="auto"/>
      </w:divBdr>
      <w:divsChild>
        <w:div w:id="1636177558">
          <w:marLeft w:val="0"/>
          <w:marRight w:val="0"/>
          <w:marTop w:val="0"/>
          <w:marBottom w:val="0"/>
          <w:divBdr>
            <w:top w:val="none" w:sz="0" w:space="0" w:color="auto"/>
            <w:left w:val="none" w:sz="0" w:space="0" w:color="auto"/>
            <w:bottom w:val="none" w:sz="0" w:space="0" w:color="auto"/>
            <w:right w:val="none" w:sz="0" w:space="0" w:color="auto"/>
          </w:divBdr>
        </w:div>
      </w:divsChild>
    </w:div>
    <w:div w:id="122576560">
      <w:bodyDiv w:val="1"/>
      <w:marLeft w:val="0"/>
      <w:marRight w:val="0"/>
      <w:marTop w:val="0"/>
      <w:marBottom w:val="0"/>
      <w:divBdr>
        <w:top w:val="none" w:sz="0" w:space="0" w:color="auto"/>
        <w:left w:val="none" w:sz="0" w:space="0" w:color="auto"/>
        <w:bottom w:val="none" w:sz="0" w:space="0" w:color="auto"/>
        <w:right w:val="none" w:sz="0" w:space="0" w:color="auto"/>
      </w:divBdr>
      <w:divsChild>
        <w:div w:id="1254825589">
          <w:marLeft w:val="0"/>
          <w:marRight w:val="0"/>
          <w:marTop w:val="0"/>
          <w:marBottom w:val="0"/>
          <w:divBdr>
            <w:top w:val="none" w:sz="0" w:space="0" w:color="auto"/>
            <w:left w:val="none" w:sz="0" w:space="0" w:color="auto"/>
            <w:bottom w:val="none" w:sz="0" w:space="0" w:color="auto"/>
            <w:right w:val="none" w:sz="0" w:space="0" w:color="auto"/>
          </w:divBdr>
        </w:div>
      </w:divsChild>
    </w:div>
    <w:div w:id="191000895">
      <w:bodyDiv w:val="1"/>
      <w:marLeft w:val="0"/>
      <w:marRight w:val="0"/>
      <w:marTop w:val="0"/>
      <w:marBottom w:val="0"/>
      <w:divBdr>
        <w:top w:val="none" w:sz="0" w:space="0" w:color="auto"/>
        <w:left w:val="none" w:sz="0" w:space="0" w:color="auto"/>
        <w:bottom w:val="none" w:sz="0" w:space="0" w:color="auto"/>
        <w:right w:val="none" w:sz="0" w:space="0" w:color="auto"/>
      </w:divBdr>
      <w:divsChild>
        <w:div w:id="163012224">
          <w:marLeft w:val="0"/>
          <w:marRight w:val="0"/>
          <w:marTop w:val="0"/>
          <w:marBottom w:val="0"/>
          <w:divBdr>
            <w:top w:val="none" w:sz="0" w:space="0" w:color="auto"/>
            <w:left w:val="none" w:sz="0" w:space="0" w:color="auto"/>
            <w:bottom w:val="none" w:sz="0" w:space="0" w:color="auto"/>
            <w:right w:val="none" w:sz="0" w:space="0" w:color="auto"/>
          </w:divBdr>
        </w:div>
      </w:divsChild>
    </w:div>
    <w:div w:id="273632362">
      <w:bodyDiv w:val="1"/>
      <w:marLeft w:val="0"/>
      <w:marRight w:val="0"/>
      <w:marTop w:val="0"/>
      <w:marBottom w:val="0"/>
      <w:divBdr>
        <w:top w:val="none" w:sz="0" w:space="0" w:color="auto"/>
        <w:left w:val="none" w:sz="0" w:space="0" w:color="auto"/>
        <w:bottom w:val="none" w:sz="0" w:space="0" w:color="auto"/>
        <w:right w:val="none" w:sz="0" w:space="0" w:color="auto"/>
      </w:divBdr>
      <w:divsChild>
        <w:div w:id="2001733156">
          <w:marLeft w:val="0"/>
          <w:marRight w:val="0"/>
          <w:marTop w:val="0"/>
          <w:marBottom w:val="0"/>
          <w:divBdr>
            <w:top w:val="none" w:sz="0" w:space="0" w:color="auto"/>
            <w:left w:val="none" w:sz="0" w:space="0" w:color="auto"/>
            <w:bottom w:val="none" w:sz="0" w:space="0" w:color="auto"/>
            <w:right w:val="none" w:sz="0" w:space="0" w:color="auto"/>
          </w:divBdr>
        </w:div>
      </w:divsChild>
    </w:div>
    <w:div w:id="368147637">
      <w:bodyDiv w:val="1"/>
      <w:marLeft w:val="0"/>
      <w:marRight w:val="0"/>
      <w:marTop w:val="0"/>
      <w:marBottom w:val="0"/>
      <w:divBdr>
        <w:top w:val="none" w:sz="0" w:space="0" w:color="auto"/>
        <w:left w:val="none" w:sz="0" w:space="0" w:color="auto"/>
        <w:bottom w:val="none" w:sz="0" w:space="0" w:color="auto"/>
        <w:right w:val="none" w:sz="0" w:space="0" w:color="auto"/>
      </w:divBdr>
      <w:divsChild>
        <w:div w:id="891044055">
          <w:marLeft w:val="0"/>
          <w:marRight w:val="0"/>
          <w:marTop w:val="0"/>
          <w:marBottom w:val="0"/>
          <w:divBdr>
            <w:top w:val="none" w:sz="0" w:space="0" w:color="auto"/>
            <w:left w:val="none" w:sz="0" w:space="0" w:color="auto"/>
            <w:bottom w:val="none" w:sz="0" w:space="0" w:color="auto"/>
            <w:right w:val="none" w:sz="0" w:space="0" w:color="auto"/>
          </w:divBdr>
        </w:div>
      </w:divsChild>
    </w:div>
    <w:div w:id="746616809">
      <w:bodyDiv w:val="1"/>
      <w:marLeft w:val="0"/>
      <w:marRight w:val="0"/>
      <w:marTop w:val="0"/>
      <w:marBottom w:val="0"/>
      <w:divBdr>
        <w:top w:val="none" w:sz="0" w:space="0" w:color="auto"/>
        <w:left w:val="none" w:sz="0" w:space="0" w:color="auto"/>
        <w:bottom w:val="none" w:sz="0" w:space="0" w:color="auto"/>
        <w:right w:val="none" w:sz="0" w:space="0" w:color="auto"/>
      </w:divBdr>
      <w:divsChild>
        <w:div w:id="716316115">
          <w:marLeft w:val="0"/>
          <w:marRight w:val="0"/>
          <w:marTop w:val="0"/>
          <w:marBottom w:val="0"/>
          <w:divBdr>
            <w:top w:val="none" w:sz="0" w:space="0" w:color="auto"/>
            <w:left w:val="none" w:sz="0" w:space="0" w:color="auto"/>
            <w:bottom w:val="none" w:sz="0" w:space="0" w:color="auto"/>
            <w:right w:val="none" w:sz="0" w:space="0" w:color="auto"/>
          </w:divBdr>
        </w:div>
      </w:divsChild>
    </w:div>
    <w:div w:id="838621762">
      <w:bodyDiv w:val="1"/>
      <w:marLeft w:val="0"/>
      <w:marRight w:val="0"/>
      <w:marTop w:val="0"/>
      <w:marBottom w:val="0"/>
      <w:divBdr>
        <w:top w:val="none" w:sz="0" w:space="0" w:color="auto"/>
        <w:left w:val="none" w:sz="0" w:space="0" w:color="auto"/>
        <w:bottom w:val="none" w:sz="0" w:space="0" w:color="auto"/>
        <w:right w:val="none" w:sz="0" w:space="0" w:color="auto"/>
      </w:divBdr>
      <w:divsChild>
        <w:div w:id="367342226">
          <w:marLeft w:val="0"/>
          <w:marRight w:val="0"/>
          <w:marTop w:val="0"/>
          <w:marBottom w:val="0"/>
          <w:divBdr>
            <w:top w:val="none" w:sz="0" w:space="0" w:color="auto"/>
            <w:left w:val="none" w:sz="0" w:space="0" w:color="auto"/>
            <w:bottom w:val="none" w:sz="0" w:space="0" w:color="auto"/>
            <w:right w:val="none" w:sz="0" w:space="0" w:color="auto"/>
          </w:divBdr>
        </w:div>
      </w:divsChild>
    </w:div>
    <w:div w:id="862206783">
      <w:bodyDiv w:val="1"/>
      <w:marLeft w:val="0"/>
      <w:marRight w:val="0"/>
      <w:marTop w:val="0"/>
      <w:marBottom w:val="0"/>
      <w:divBdr>
        <w:top w:val="none" w:sz="0" w:space="0" w:color="auto"/>
        <w:left w:val="none" w:sz="0" w:space="0" w:color="auto"/>
        <w:bottom w:val="none" w:sz="0" w:space="0" w:color="auto"/>
        <w:right w:val="none" w:sz="0" w:space="0" w:color="auto"/>
      </w:divBdr>
      <w:divsChild>
        <w:div w:id="1995838183">
          <w:marLeft w:val="0"/>
          <w:marRight w:val="0"/>
          <w:marTop w:val="0"/>
          <w:marBottom w:val="0"/>
          <w:divBdr>
            <w:top w:val="none" w:sz="0" w:space="0" w:color="auto"/>
            <w:left w:val="none" w:sz="0" w:space="0" w:color="auto"/>
            <w:bottom w:val="none" w:sz="0" w:space="0" w:color="auto"/>
            <w:right w:val="none" w:sz="0" w:space="0" w:color="auto"/>
          </w:divBdr>
        </w:div>
      </w:divsChild>
    </w:div>
    <w:div w:id="1082528103">
      <w:bodyDiv w:val="1"/>
      <w:marLeft w:val="0"/>
      <w:marRight w:val="0"/>
      <w:marTop w:val="0"/>
      <w:marBottom w:val="0"/>
      <w:divBdr>
        <w:top w:val="none" w:sz="0" w:space="0" w:color="auto"/>
        <w:left w:val="none" w:sz="0" w:space="0" w:color="auto"/>
        <w:bottom w:val="none" w:sz="0" w:space="0" w:color="auto"/>
        <w:right w:val="none" w:sz="0" w:space="0" w:color="auto"/>
      </w:divBdr>
      <w:divsChild>
        <w:div w:id="476528639">
          <w:marLeft w:val="0"/>
          <w:marRight w:val="0"/>
          <w:marTop w:val="0"/>
          <w:marBottom w:val="0"/>
          <w:divBdr>
            <w:top w:val="none" w:sz="0" w:space="0" w:color="auto"/>
            <w:left w:val="none" w:sz="0" w:space="0" w:color="auto"/>
            <w:bottom w:val="none" w:sz="0" w:space="0" w:color="auto"/>
            <w:right w:val="none" w:sz="0" w:space="0" w:color="auto"/>
          </w:divBdr>
        </w:div>
      </w:divsChild>
    </w:div>
    <w:div w:id="1222862432">
      <w:bodyDiv w:val="1"/>
      <w:marLeft w:val="0"/>
      <w:marRight w:val="0"/>
      <w:marTop w:val="0"/>
      <w:marBottom w:val="0"/>
      <w:divBdr>
        <w:top w:val="none" w:sz="0" w:space="0" w:color="auto"/>
        <w:left w:val="none" w:sz="0" w:space="0" w:color="auto"/>
        <w:bottom w:val="none" w:sz="0" w:space="0" w:color="auto"/>
        <w:right w:val="none" w:sz="0" w:space="0" w:color="auto"/>
      </w:divBdr>
      <w:divsChild>
        <w:div w:id="1367174310">
          <w:marLeft w:val="0"/>
          <w:marRight w:val="0"/>
          <w:marTop w:val="0"/>
          <w:marBottom w:val="0"/>
          <w:divBdr>
            <w:top w:val="none" w:sz="0" w:space="0" w:color="auto"/>
            <w:left w:val="none" w:sz="0" w:space="0" w:color="auto"/>
            <w:bottom w:val="none" w:sz="0" w:space="0" w:color="auto"/>
            <w:right w:val="none" w:sz="0" w:space="0" w:color="auto"/>
          </w:divBdr>
        </w:div>
      </w:divsChild>
    </w:div>
    <w:div w:id="1315909953">
      <w:bodyDiv w:val="1"/>
      <w:marLeft w:val="0"/>
      <w:marRight w:val="0"/>
      <w:marTop w:val="0"/>
      <w:marBottom w:val="0"/>
      <w:divBdr>
        <w:top w:val="none" w:sz="0" w:space="0" w:color="auto"/>
        <w:left w:val="none" w:sz="0" w:space="0" w:color="auto"/>
        <w:bottom w:val="none" w:sz="0" w:space="0" w:color="auto"/>
        <w:right w:val="none" w:sz="0" w:space="0" w:color="auto"/>
      </w:divBdr>
      <w:divsChild>
        <w:div w:id="1379209186">
          <w:marLeft w:val="0"/>
          <w:marRight w:val="0"/>
          <w:marTop w:val="0"/>
          <w:marBottom w:val="0"/>
          <w:divBdr>
            <w:top w:val="none" w:sz="0" w:space="0" w:color="auto"/>
            <w:left w:val="none" w:sz="0" w:space="0" w:color="auto"/>
            <w:bottom w:val="none" w:sz="0" w:space="0" w:color="auto"/>
            <w:right w:val="none" w:sz="0" w:space="0" w:color="auto"/>
          </w:divBdr>
        </w:div>
      </w:divsChild>
    </w:div>
    <w:div w:id="1316687170">
      <w:bodyDiv w:val="1"/>
      <w:marLeft w:val="0"/>
      <w:marRight w:val="0"/>
      <w:marTop w:val="0"/>
      <w:marBottom w:val="0"/>
      <w:divBdr>
        <w:top w:val="none" w:sz="0" w:space="0" w:color="auto"/>
        <w:left w:val="none" w:sz="0" w:space="0" w:color="auto"/>
        <w:bottom w:val="none" w:sz="0" w:space="0" w:color="auto"/>
        <w:right w:val="none" w:sz="0" w:space="0" w:color="auto"/>
      </w:divBdr>
    </w:div>
    <w:div w:id="1402095014">
      <w:bodyDiv w:val="1"/>
      <w:marLeft w:val="0"/>
      <w:marRight w:val="0"/>
      <w:marTop w:val="0"/>
      <w:marBottom w:val="0"/>
      <w:divBdr>
        <w:top w:val="none" w:sz="0" w:space="0" w:color="auto"/>
        <w:left w:val="none" w:sz="0" w:space="0" w:color="auto"/>
        <w:bottom w:val="none" w:sz="0" w:space="0" w:color="auto"/>
        <w:right w:val="none" w:sz="0" w:space="0" w:color="auto"/>
      </w:divBdr>
      <w:divsChild>
        <w:div w:id="277492578">
          <w:marLeft w:val="0"/>
          <w:marRight w:val="0"/>
          <w:marTop w:val="0"/>
          <w:marBottom w:val="0"/>
          <w:divBdr>
            <w:top w:val="none" w:sz="0" w:space="0" w:color="auto"/>
            <w:left w:val="none" w:sz="0" w:space="0" w:color="auto"/>
            <w:bottom w:val="none" w:sz="0" w:space="0" w:color="auto"/>
            <w:right w:val="none" w:sz="0" w:space="0" w:color="auto"/>
          </w:divBdr>
        </w:div>
      </w:divsChild>
    </w:div>
    <w:div w:id="1434133588">
      <w:bodyDiv w:val="1"/>
      <w:marLeft w:val="0"/>
      <w:marRight w:val="0"/>
      <w:marTop w:val="0"/>
      <w:marBottom w:val="0"/>
      <w:divBdr>
        <w:top w:val="none" w:sz="0" w:space="0" w:color="auto"/>
        <w:left w:val="none" w:sz="0" w:space="0" w:color="auto"/>
        <w:bottom w:val="none" w:sz="0" w:space="0" w:color="auto"/>
        <w:right w:val="none" w:sz="0" w:space="0" w:color="auto"/>
      </w:divBdr>
      <w:divsChild>
        <w:div w:id="622735909">
          <w:marLeft w:val="0"/>
          <w:marRight w:val="0"/>
          <w:marTop w:val="0"/>
          <w:marBottom w:val="0"/>
          <w:divBdr>
            <w:top w:val="none" w:sz="0" w:space="0" w:color="auto"/>
            <w:left w:val="none" w:sz="0" w:space="0" w:color="auto"/>
            <w:bottom w:val="none" w:sz="0" w:space="0" w:color="auto"/>
            <w:right w:val="none" w:sz="0" w:space="0" w:color="auto"/>
          </w:divBdr>
          <w:divsChild>
            <w:div w:id="2152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7100">
      <w:bodyDiv w:val="1"/>
      <w:marLeft w:val="0"/>
      <w:marRight w:val="0"/>
      <w:marTop w:val="0"/>
      <w:marBottom w:val="0"/>
      <w:divBdr>
        <w:top w:val="none" w:sz="0" w:space="0" w:color="auto"/>
        <w:left w:val="none" w:sz="0" w:space="0" w:color="auto"/>
        <w:bottom w:val="none" w:sz="0" w:space="0" w:color="auto"/>
        <w:right w:val="none" w:sz="0" w:space="0" w:color="auto"/>
      </w:divBdr>
    </w:div>
    <w:div w:id="1554387864">
      <w:bodyDiv w:val="1"/>
      <w:marLeft w:val="0"/>
      <w:marRight w:val="0"/>
      <w:marTop w:val="0"/>
      <w:marBottom w:val="0"/>
      <w:divBdr>
        <w:top w:val="none" w:sz="0" w:space="0" w:color="auto"/>
        <w:left w:val="none" w:sz="0" w:space="0" w:color="auto"/>
        <w:bottom w:val="none" w:sz="0" w:space="0" w:color="auto"/>
        <w:right w:val="none" w:sz="0" w:space="0" w:color="auto"/>
      </w:divBdr>
      <w:divsChild>
        <w:div w:id="736365257">
          <w:marLeft w:val="0"/>
          <w:marRight w:val="0"/>
          <w:marTop w:val="0"/>
          <w:marBottom w:val="0"/>
          <w:divBdr>
            <w:top w:val="none" w:sz="0" w:space="0" w:color="auto"/>
            <w:left w:val="none" w:sz="0" w:space="0" w:color="auto"/>
            <w:bottom w:val="none" w:sz="0" w:space="0" w:color="auto"/>
            <w:right w:val="none" w:sz="0" w:space="0" w:color="auto"/>
          </w:divBdr>
        </w:div>
      </w:divsChild>
    </w:div>
    <w:div w:id="1672753986">
      <w:bodyDiv w:val="1"/>
      <w:marLeft w:val="0"/>
      <w:marRight w:val="0"/>
      <w:marTop w:val="0"/>
      <w:marBottom w:val="0"/>
      <w:divBdr>
        <w:top w:val="none" w:sz="0" w:space="0" w:color="auto"/>
        <w:left w:val="none" w:sz="0" w:space="0" w:color="auto"/>
        <w:bottom w:val="none" w:sz="0" w:space="0" w:color="auto"/>
        <w:right w:val="none" w:sz="0" w:space="0" w:color="auto"/>
      </w:divBdr>
      <w:divsChild>
        <w:div w:id="466775227">
          <w:marLeft w:val="0"/>
          <w:marRight w:val="0"/>
          <w:marTop w:val="0"/>
          <w:marBottom w:val="0"/>
          <w:divBdr>
            <w:top w:val="none" w:sz="0" w:space="0" w:color="auto"/>
            <w:left w:val="none" w:sz="0" w:space="0" w:color="auto"/>
            <w:bottom w:val="none" w:sz="0" w:space="0" w:color="auto"/>
            <w:right w:val="none" w:sz="0" w:space="0" w:color="auto"/>
          </w:divBdr>
        </w:div>
      </w:divsChild>
    </w:div>
    <w:div w:id="2016420539">
      <w:bodyDiv w:val="1"/>
      <w:marLeft w:val="0"/>
      <w:marRight w:val="0"/>
      <w:marTop w:val="0"/>
      <w:marBottom w:val="0"/>
      <w:divBdr>
        <w:top w:val="none" w:sz="0" w:space="0" w:color="auto"/>
        <w:left w:val="none" w:sz="0" w:space="0" w:color="auto"/>
        <w:bottom w:val="none" w:sz="0" w:space="0" w:color="auto"/>
        <w:right w:val="none" w:sz="0" w:space="0" w:color="auto"/>
      </w:divBdr>
      <w:divsChild>
        <w:div w:id="21038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E5AE7B24E25414D818DAB50CC247163" ma:contentTypeVersion="15" ma:contentTypeDescription="Ein neues Dokument erstellen." ma:contentTypeScope="" ma:versionID="e9317b322ed15633d4ac09e367d5f5c8">
  <xsd:schema xmlns:xsd="http://www.w3.org/2001/XMLSchema" xmlns:xs="http://www.w3.org/2001/XMLSchema" xmlns:p="http://schemas.microsoft.com/office/2006/metadata/properties" xmlns:ns2="2054851f-9b30-4655-bf10-d90e0541e668" xmlns:ns3="e5135e3c-3952-487a-8b22-aaf99fbe5088" targetNamespace="http://schemas.microsoft.com/office/2006/metadata/properties" ma:root="true" ma:fieldsID="f8b67c197f35e1c7e57c56aa1e9ded6f" ns2:_="" ns3:_="">
    <xsd:import namespace="2054851f-9b30-4655-bf10-d90e0541e668"/>
    <xsd:import namespace="e5135e3c-3952-487a-8b22-aaf99fbe5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4851f-9b30-4655-bf10-d90e0541e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c24194a-2b13-4104-af2b-4fe9472198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135e3c-3952-487a-8b22-aaf99fbe5088"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bb994e73-12be-4853-ba1f-b1fcdfc6920e}" ma:internalName="TaxCatchAll" ma:showField="CatchAllData" ma:web="e5135e3c-3952-487a-8b22-aaf99fbe5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F2785-824B-43A3-A8DC-CE3D6B0A915E}">
  <ds:schemaRefs>
    <ds:schemaRef ds:uri="http://schemas.openxmlformats.org/officeDocument/2006/bibliography"/>
  </ds:schemaRefs>
</ds:datastoreItem>
</file>

<file path=customXml/itemProps2.xml><?xml version="1.0" encoding="utf-8"?>
<ds:datastoreItem xmlns:ds="http://schemas.openxmlformats.org/officeDocument/2006/customXml" ds:itemID="{9799D659-3036-49FB-931B-DD03A21CE097}"/>
</file>

<file path=customXml/itemProps3.xml><?xml version="1.0" encoding="utf-8"?>
<ds:datastoreItem xmlns:ds="http://schemas.openxmlformats.org/officeDocument/2006/customXml" ds:itemID="{BAA21126-0A1A-43DE-9092-5423DFFAD727}"/>
</file>

<file path=docMetadata/LabelInfo.xml><?xml version="1.0" encoding="utf-8"?>
<clbl:labelList xmlns:clbl="http://schemas.microsoft.com/office/2020/mipLabelMetadata">
  <clbl:label id="{f303a965-db44-434e-93a1-2bc9c5a86f76}" enabled="1" method="Standard" siteId="{8c4c0431-0b4f-4689-b059-0c642dabbad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12025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2023_05_25_ENTWURF_KFSPG14_BerichtCreditClaims_RF</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2023_06_12_KFSPG14_BerichtCreditClaims_RF</dc:title>
  <dc:creator/>
  <cp:lastModifiedBy>PESCHKE Manfred</cp:lastModifiedBy>
  <cp:revision>6</cp:revision>
  <cp:lastPrinted>2023-06-12T14:17:00Z</cp:lastPrinted>
  <dcterms:created xsi:type="dcterms:W3CDTF">2023-06-12T14:16:00Z</dcterms:created>
  <dcterms:modified xsi:type="dcterms:W3CDTF">2023-06-12T14:17:00Z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2021-06-02T09:43:33Z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d34a523c-253d-4218-a588-086dff7920d1</vt:lpwstr>
  </property>
  <property fmtid="{D5CDD505-2E9C-101B-9397-08002B2CF9AE}" pid="8" name="MSIP_Label_38939b85-7e40-4a1d-91e1-0e84c3b219d7_ContentBits">
    <vt:lpwstr>0</vt:lpwstr>
  </property>
</Properties>
</file>